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CF48" w14:textId="77777777" w:rsidR="00BA6FF9" w:rsidRPr="00BA6FF9" w:rsidRDefault="00124746" w:rsidP="00CC3E8E">
      <w:pPr>
        <w:pStyle w:val="Heading1"/>
        <w:jc w:val="center"/>
      </w:pPr>
      <w:r>
        <w:t>Staff Report</w:t>
      </w:r>
    </w:p>
    <w:p w14:paraId="0AEEA22D" w14:textId="5065CDB4" w:rsidR="00BA6FF9" w:rsidRPr="00BA6FF9" w:rsidRDefault="00785500" w:rsidP="00BA6FF9">
      <w:pPr>
        <w:ind w:left="2160" w:hanging="2160"/>
        <w:rPr>
          <w:szCs w:val="20"/>
        </w:rPr>
      </w:pPr>
      <w:r>
        <w:rPr>
          <w:szCs w:val="20"/>
        </w:rPr>
        <w:t>M</w:t>
      </w:r>
      <w:r w:rsidR="00124746">
        <w:rPr>
          <w:szCs w:val="20"/>
        </w:rPr>
        <w:t>eeting Date</w:t>
      </w:r>
      <w:r w:rsidR="00BA6FF9" w:rsidRPr="00BA6FF9">
        <w:rPr>
          <w:szCs w:val="20"/>
        </w:rPr>
        <w:t>:</w:t>
      </w:r>
      <w:r w:rsidR="00BA6FF9" w:rsidRPr="00BA6FF9">
        <w:rPr>
          <w:szCs w:val="20"/>
        </w:rPr>
        <w:tab/>
      </w:r>
      <w:r w:rsidR="00B26305">
        <w:rPr>
          <w:szCs w:val="20"/>
        </w:rPr>
        <w:t>July 6, 2021</w:t>
      </w:r>
    </w:p>
    <w:p w14:paraId="7580C93E" w14:textId="77777777" w:rsidR="00BA6FF9" w:rsidRPr="00BA6FF9" w:rsidRDefault="00124746" w:rsidP="00BA6FF9">
      <w:pPr>
        <w:ind w:left="2160" w:hanging="2160"/>
        <w:rPr>
          <w:szCs w:val="20"/>
        </w:rPr>
      </w:pPr>
      <w:r>
        <w:rPr>
          <w:szCs w:val="20"/>
        </w:rPr>
        <w:t>To</w:t>
      </w:r>
      <w:r w:rsidR="00BA6FF9" w:rsidRPr="00BA6FF9">
        <w:rPr>
          <w:szCs w:val="20"/>
        </w:rPr>
        <w:t>:</w:t>
      </w:r>
      <w:r w:rsidR="00BA6FF9" w:rsidRPr="00BA6FF9">
        <w:rPr>
          <w:szCs w:val="20"/>
        </w:rPr>
        <w:tab/>
        <w:t>Siskiyou County Board of Supervisors</w:t>
      </w:r>
    </w:p>
    <w:p w14:paraId="0E6A2833" w14:textId="35F20830" w:rsidR="00BA6FF9" w:rsidRPr="00BA6FF9" w:rsidRDefault="00124746" w:rsidP="00521DF2">
      <w:pPr>
        <w:tabs>
          <w:tab w:val="left" w:pos="2160"/>
        </w:tabs>
        <w:rPr>
          <w:szCs w:val="20"/>
        </w:rPr>
      </w:pPr>
      <w:r>
        <w:rPr>
          <w:szCs w:val="20"/>
        </w:rPr>
        <w:t>From</w:t>
      </w:r>
      <w:r w:rsidR="00521DF2">
        <w:rPr>
          <w:szCs w:val="20"/>
        </w:rPr>
        <w:t>:</w:t>
      </w:r>
      <w:r w:rsidR="00521DF2">
        <w:rPr>
          <w:szCs w:val="20"/>
        </w:rPr>
        <w:tab/>
      </w:r>
      <w:r w:rsidR="0070480E" w:rsidRPr="0070480E">
        <w:rPr>
          <w:szCs w:val="20"/>
        </w:rPr>
        <w:t>Kirk Skierski</w:t>
      </w:r>
      <w:r w:rsidR="00220D28">
        <w:rPr>
          <w:szCs w:val="20"/>
        </w:rPr>
        <w:t>, Plann</w:t>
      </w:r>
      <w:r w:rsidR="0070480E">
        <w:rPr>
          <w:szCs w:val="20"/>
        </w:rPr>
        <w:t>ing Directo</w:t>
      </w:r>
      <w:r w:rsidR="00220D28">
        <w:rPr>
          <w:szCs w:val="20"/>
        </w:rPr>
        <w:t>r</w:t>
      </w:r>
    </w:p>
    <w:p w14:paraId="01A41E0B" w14:textId="02BB8BA2" w:rsidR="00BA6FF9" w:rsidRPr="00BA6FF9" w:rsidRDefault="00124746" w:rsidP="00521DF2">
      <w:pPr>
        <w:spacing w:after="120"/>
        <w:ind w:left="2160" w:hanging="2160"/>
        <w:jc w:val="both"/>
        <w:rPr>
          <w:szCs w:val="20"/>
        </w:rPr>
      </w:pPr>
      <w:r>
        <w:rPr>
          <w:szCs w:val="20"/>
        </w:rPr>
        <w:t>Subject</w:t>
      </w:r>
      <w:r w:rsidR="00BA6FF9" w:rsidRPr="00BA6FF9">
        <w:rPr>
          <w:szCs w:val="20"/>
        </w:rPr>
        <w:t>:</w:t>
      </w:r>
      <w:r w:rsidR="00BA6FF9" w:rsidRPr="00BA6FF9">
        <w:rPr>
          <w:szCs w:val="20"/>
        </w:rPr>
        <w:tab/>
      </w:r>
      <w:r w:rsidR="007F27BB">
        <w:rPr>
          <w:szCs w:val="20"/>
        </w:rPr>
        <w:t>Moratorium</w:t>
      </w:r>
      <w:r w:rsidR="00B26305">
        <w:rPr>
          <w:szCs w:val="20"/>
        </w:rPr>
        <w:t xml:space="preserve"> on Accepting New Short-Term Vacation Rental Applications (Z-21-03)</w:t>
      </w:r>
    </w:p>
    <w:p w14:paraId="68D45C60" w14:textId="1F87E5B9" w:rsidR="00BA6FF9" w:rsidRPr="00BA6FF9" w:rsidRDefault="00785500" w:rsidP="00092610">
      <w:pPr>
        <w:pStyle w:val="Heading2"/>
        <w:spacing w:before="600"/>
      </w:pPr>
      <w:r>
        <w:rPr>
          <w:noProof/>
          <w:sz w:val="22"/>
        </w:rPr>
        <mc:AlternateContent>
          <mc:Choice Requires="wps">
            <w:drawing>
              <wp:anchor distT="0" distB="0" distL="114300" distR="114300" simplePos="0" relativeHeight="251657216" behindDoc="0" locked="0" layoutInCell="1" allowOverlap="1" wp14:anchorId="4BE706AB" wp14:editId="51CFFA50">
                <wp:simplePos x="0" y="0"/>
                <wp:positionH relativeFrom="margin">
                  <wp:posOffset>-373380</wp:posOffset>
                </wp:positionH>
                <wp:positionV relativeFrom="paragraph">
                  <wp:posOffset>100965</wp:posOffset>
                </wp:positionV>
                <wp:extent cx="7134225" cy="9525"/>
                <wp:effectExtent l="19050" t="1905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1342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DF5A5" id="Straight Connector 2"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7.95pt" to="53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" strokecolor="black [3040]" strokeweight="2.25pt">
                <w10:wrap anchorx="margin"/>
              </v:line>
            </w:pict>
          </mc:Fallback>
        </mc:AlternateContent>
      </w:r>
      <w:r w:rsidR="00124746">
        <w:t>Background</w:t>
      </w:r>
    </w:p>
    <w:p w14:paraId="793D34FD" w14:textId="3B3D1494" w:rsidR="003B3783" w:rsidRPr="003B3783" w:rsidRDefault="003B3783" w:rsidP="003B3783">
      <w:pPr>
        <w:spacing w:before="120" w:after="240" w:line="256" w:lineRule="auto"/>
        <w:rPr>
          <w:rFonts w:eastAsia="Calibri" w:cstheme="minorHAnsi"/>
          <w:szCs w:val="24"/>
        </w:rPr>
      </w:pPr>
      <w:r w:rsidRPr="003B3783">
        <w:rPr>
          <w:rFonts w:eastAsia="Calibri" w:cstheme="minorHAnsi"/>
          <w:szCs w:val="24"/>
        </w:rPr>
        <w:t xml:space="preserve">Over the past several years, the County has seen an increased number of short-term vacation rental applications as compared to the early 2000s. It is staff’s opinion that this is due to the availability and expansion of online booking platforms. As a result of the increased application submittals for short-term vacation rentals, there also has been an increase in public opposition due to neighborhood compatibility concerns and wildfire risk. In addition, there is public perception that short-term vacation rentals have a direct causation of impacts to housing availability and housing/rental prices. While there may be a </w:t>
      </w:r>
      <w:r w:rsidR="00B26305" w:rsidRPr="003B3783">
        <w:rPr>
          <w:rFonts w:eastAsia="Calibri" w:cstheme="minorHAnsi"/>
          <w:szCs w:val="24"/>
        </w:rPr>
        <w:t>co</w:t>
      </w:r>
      <w:r w:rsidR="00B26305">
        <w:rPr>
          <w:rFonts w:eastAsia="Calibri" w:cstheme="minorHAnsi"/>
          <w:szCs w:val="24"/>
        </w:rPr>
        <w:t xml:space="preserve">rrelation </w:t>
      </w:r>
      <w:r w:rsidRPr="003B3783">
        <w:rPr>
          <w:rFonts w:eastAsia="Calibri" w:cstheme="minorHAnsi"/>
          <w:szCs w:val="24"/>
        </w:rPr>
        <w:t xml:space="preserve">between short-term vacation rentals on housing availability and housing/rental prices, in actually, housing is a complex issue with multiple factors that affect how a private property owner wants to utilize their property. </w:t>
      </w:r>
    </w:p>
    <w:p w14:paraId="3C26D2C2" w14:textId="77DA3A8C" w:rsidR="003B3783" w:rsidRPr="003B3783" w:rsidRDefault="003B3783" w:rsidP="003B3783">
      <w:pPr>
        <w:spacing w:before="120" w:after="240" w:line="256" w:lineRule="auto"/>
        <w:rPr>
          <w:rFonts w:eastAsia="Calibri" w:cstheme="minorHAnsi"/>
          <w:szCs w:val="24"/>
        </w:rPr>
      </w:pPr>
      <w:r w:rsidRPr="003B3783">
        <w:rPr>
          <w:rFonts w:eastAsia="Calibri" w:cstheme="minorHAnsi"/>
          <w:szCs w:val="24"/>
        </w:rPr>
        <w:t xml:space="preserve">County staff was directed to bring forward to the Board of Supervisors during the March 2, </w:t>
      </w:r>
      <w:r w:rsidR="00AE66EE" w:rsidRPr="003B3783">
        <w:rPr>
          <w:rFonts w:eastAsia="Calibri" w:cstheme="minorHAnsi"/>
          <w:szCs w:val="24"/>
        </w:rPr>
        <w:t>2021,</w:t>
      </w:r>
      <w:r w:rsidRPr="003B3783">
        <w:rPr>
          <w:rFonts w:eastAsia="Calibri" w:cstheme="minorHAnsi"/>
          <w:szCs w:val="24"/>
        </w:rPr>
        <w:t xml:space="preserve"> meeting an Urgency Ordinance that would establish a moratorium on accepting new short-term vacation rental applications countywide. California Government Code Section 65858 grants local governments’ legislative authority to adopt an urgency ordinance by four-fifths vote. However, the March 2, </w:t>
      </w:r>
      <w:r w:rsidR="00AE66EE" w:rsidRPr="003B3783">
        <w:rPr>
          <w:rFonts w:eastAsia="Calibri" w:cstheme="minorHAnsi"/>
          <w:szCs w:val="24"/>
        </w:rPr>
        <w:t>2021,</w:t>
      </w:r>
      <w:r w:rsidRPr="003B3783">
        <w:rPr>
          <w:rFonts w:eastAsia="Calibri" w:cstheme="minorHAnsi"/>
          <w:szCs w:val="24"/>
        </w:rPr>
        <w:t xml:space="preserve"> Urgency Ordinance did not receive the required four-fifths vote to become effective. On April 6, 2021, County staff went to the Board of Supervisors requesting direction for a potential short-term vacation rental moratorium. The Board of Supervisors directed staff to move forward with an Ordinance to establish a </w:t>
      </w:r>
      <w:bookmarkStart w:id="0" w:name="_Hlk71640216"/>
      <w:r w:rsidRPr="003B3783">
        <w:rPr>
          <w:rFonts w:eastAsia="Calibri" w:cstheme="minorHAnsi"/>
          <w:szCs w:val="24"/>
        </w:rPr>
        <w:t>moratorium on accepting new short-term vacation rental applications for all properties less than 2.5-acres countywide</w:t>
      </w:r>
      <w:bookmarkEnd w:id="0"/>
      <w:r w:rsidRPr="003B3783">
        <w:rPr>
          <w:rFonts w:eastAsia="Calibri" w:cstheme="minorHAnsi"/>
          <w:szCs w:val="24"/>
        </w:rPr>
        <w:t xml:space="preserve">. </w:t>
      </w:r>
    </w:p>
    <w:p w14:paraId="1645FDF0" w14:textId="162BAE1E" w:rsidR="003B3783" w:rsidRDefault="003B3783" w:rsidP="00A80CFB">
      <w:pPr>
        <w:pStyle w:val="Heading2"/>
      </w:pPr>
      <w:r>
        <w:t>Analysis</w:t>
      </w:r>
    </w:p>
    <w:p w14:paraId="2FEBF2BC" w14:textId="77777777" w:rsidR="003B3783" w:rsidRPr="003B3783" w:rsidRDefault="003B3783" w:rsidP="003B3783">
      <w:pPr>
        <w:spacing w:before="120" w:after="240" w:line="256" w:lineRule="auto"/>
        <w:rPr>
          <w:rFonts w:eastAsia="Calibri" w:cstheme="minorHAnsi"/>
          <w:szCs w:val="24"/>
        </w:rPr>
      </w:pPr>
      <w:r w:rsidRPr="003B3783">
        <w:rPr>
          <w:rFonts w:eastAsia="Calibri" w:cstheme="minorHAnsi"/>
          <w:szCs w:val="24"/>
        </w:rPr>
        <w:t xml:space="preserve">On June 30, 2020, Siskiyou County applied for the State’s Local Early Action Planning Grant Program (LEAP) to request $150,000 in grant funding in order to update the County’s General Plan Housing Element. The County’s LEAP grant application was approved on July 17, 2020, and staff is currently working on releasing a request for proposal (RFP) for a third-party consultant to complete the necessary Housing Element update. </w:t>
      </w:r>
    </w:p>
    <w:p w14:paraId="24C364C8" w14:textId="6BC87D05" w:rsidR="003B3783" w:rsidRPr="00B26305" w:rsidRDefault="003B3783" w:rsidP="003B3783">
      <w:pPr>
        <w:spacing w:before="120" w:after="240" w:line="256" w:lineRule="auto"/>
        <w:rPr>
          <w:rFonts w:eastAsia="Calibri" w:cstheme="minorHAnsi"/>
          <w:szCs w:val="24"/>
        </w:rPr>
      </w:pPr>
      <w:r w:rsidRPr="003B3783">
        <w:rPr>
          <w:rFonts w:eastAsia="Calibri" w:cstheme="minorHAnsi"/>
          <w:szCs w:val="24"/>
        </w:rPr>
        <w:t xml:space="preserve">Short-term vacation rentals present opportunities and constraints to each of the County’s communities and rural neighborhoods. It is staff’s opinion that a county-wide short-term vacation rental study should occur as part of the Housing Element update and would be feasible with a grant award of $150,000. The short-term vacation rental study could provide recommended direction and regulations for short-term vacation rentals within Siskiyou County. It is staff’s opinion that a short-term vacation rental moratorium would be appropriate while the County analyzes short-term vacation rentals and considers additional regulations that could affect future short-term vacation rental applications. In addition, staff believes the establishment of a moratorium </w:t>
      </w:r>
      <w:bookmarkStart w:id="1" w:name="_Hlk71640491"/>
      <w:r w:rsidRPr="003B3783">
        <w:rPr>
          <w:rFonts w:eastAsia="Calibri" w:cstheme="minorHAnsi"/>
          <w:szCs w:val="24"/>
        </w:rPr>
        <w:t xml:space="preserve">on accepting new short-term vacation rental applications for all properties less than 2.5-acres countywide </w:t>
      </w:r>
      <w:bookmarkEnd w:id="1"/>
      <w:r w:rsidRPr="003B3783">
        <w:rPr>
          <w:rFonts w:eastAsia="Calibri" w:cstheme="minorHAnsi"/>
          <w:szCs w:val="24"/>
        </w:rPr>
        <w:t xml:space="preserve">to be appropriate metric in that the majority of public opposition to short-term vacation rentals occur when proposed on smaller acreage properties. </w:t>
      </w:r>
    </w:p>
    <w:p w14:paraId="732DABD1" w14:textId="6FE86C83" w:rsidR="003B3783" w:rsidRDefault="003B3783" w:rsidP="00A80CFB">
      <w:pPr>
        <w:pStyle w:val="Heading2"/>
      </w:pPr>
      <w:r>
        <w:lastRenderedPageBreak/>
        <w:t xml:space="preserve">Planning Commission Recommendation </w:t>
      </w:r>
    </w:p>
    <w:p w14:paraId="6768EE3E" w14:textId="7995B62D" w:rsidR="005A0773" w:rsidRDefault="00B26305" w:rsidP="00B26305">
      <w:r>
        <w:t xml:space="preserve">During the May 19, </w:t>
      </w:r>
      <w:r w:rsidR="00AE66EE">
        <w:t>2021,</w:t>
      </w:r>
      <w:r>
        <w:t xml:space="preserve"> Planning Commission meeting, staff brought the proposed short-term vacation rental moratorium for all properties less than 2.5-acres countywide to the Commission for their consideration and recommendation. Generally, the Commission felt a short-term vacation rental </w:t>
      </w:r>
      <w:r w:rsidR="00197EB1">
        <w:t xml:space="preserve">moratorium </w:t>
      </w:r>
      <w:r>
        <w:t>was not appropriate nor warranted. The Commission</w:t>
      </w:r>
      <w:r w:rsidR="00197EB1">
        <w:t xml:space="preserve"> highlighted the importance of short-term vacation rentals </w:t>
      </w:r>
      <w:r w:rsidR="005069AA">
        <w:t xml:space="preserve">and their relationship with tourism and business in the county. In addition, smaller acreage properties tend to be located closer to incorporated cities and unincorporated community centers </w:t>
      </w:r>
      <w:r w:rsidR="00197EB1">
        <w:t xml:space="preserve">that </w:t>
      </w:r>
      <w:r w:rsidR="005069AA">
        <w:t xml:space="preserve">heavily rely on tourism for their operations. Establishing a moratorium on these smaller acreage properties could result in short-term vacation rentals moving </w:t>
      </w:r>
      <w:r w:rsidR="004E5716">
        <w:t>away from city and community centers</w:t>
      </w:r>
      <w:r w:rsidR="005069AA">
        <w:t xml:space="preserve"> towards larger, more rural properties where the use and associated effects can be </w:t>
      </w:r>
      <w:r w:rsidR="005069AA" w:rsidRPr="005069AA">
        <w:t>exacerbated</w:t>
      </w:r>
      <w:r w:rsidR="005069AA" w:rsidRPr="005069AA">
        <w:t xml:space="preserve"> </w:t>
      </w:r>
      <w:r w:rsidR="005069AA">
        <w:t xml:space="preserve">compared to properties close to city and business centers. Essentially, </w:t>
      </w:r>
      <w:r w:rsidR="005A0773">
        <w:t xml:space="preserve">the Commission felt </w:t>
      </w:r>
      <w:r w:rsidR="005069AA">
        <w:t xml:space="preserve">short-term vacation rentals are more appropriate in urban areas opposed to rural areas. </w:t>
      </w:r>
    </w:p>
    <w:p w14:paraId="4297D34E" w14:textId="6EA913C9" w:rsidR="00B26305" w:rsidRPr="00B26305" w:rsidRDefault="004E5716" w:rsidP="00B26305">
      <w:r>
        <w:t>Due to the</w:t>
      </w:r>
      <w:r w:rsidR="005A0773">
        <w:t>se</w:t>
      </w:r>
      <w:r>
        <w:t xml:space="preserve"> concerns, the Planning Commission </w:t>
      </w:r>
      <w:r w:rsidR="005A0773">
        <w:t>recommended the Board of Supervisor reject the Short-Term Vacation Rental Moratorium.</w:t>
      </w:r>
      <w:r>
        <w:t xml:space="preserve"> </w:t>
      </w:r>
    </w:p>
    <w:p w14:paraId="570A88D8" w14:textId="4A30A853" w:rsidR="003B3783" w:rsidRDefault="003B3783" w:rsidP="00A80CFB">
      <w:pPr>
        <w:pStyle w:val="Heading2"/>
      </w:pPr>
      <w:r>
        <w:t>Environmental Review</w:t>
      </w:r>
    </w:p>
    <w:p w14:paraId="1FC5EAE2" w14:textId="77777777" w:rsidR="003B3783" w:rsidRPr="003B3783" w:rsidRDefault="003B3783" w:rsidP="003B3783">
      <w:pPr>
        <w:spacing w:before="120" w:after="240" w:line="256" w:lineRule="auto"/>
        <w:rPr>
          <w:rFonts w:eastAsia="Calibri" w:cstheme="minorHAnsi"/>
          <w:szCs w:val="24"/>
        </w:rPr>
      </w:pPr>
      <w:r w:rsidRPr="003B3783">
        <w:rPr>
          <w:rFonts w:eastAsia="Calibri" w:cstheme="minorHAnsi"/>
          <w:szCs w:val="24"/>
        </w:rPr>
        <w:t>Staff finds that the proposed Short-Term Vacation Rental Moratorium is exempt from the California Environmental Quality Act (“CEQA”) pursuant to Section 15061(b)(3) because it can be seen with certainty that there is no possibility of a significant effect on the environment from the adoption of the moratorium on accepting new short-term vacation rentals for properties less than 2.5-acres countywide. Where it can be seen with certainty that there is no possibility that the activity in question may have a significant effect on the environment, the activity is not subject to CEQA. In addition, staff further finds that the moratorium is categorically exempt from further review under CEQA Class 8 Categorical Exemption, 14 CCR § 15308, (regulatory activity to assure protection of the environment).</w:t>
      </w:r>
    </w:p>
    <w:p w14:paraId="06D0A8DC" w14:textId="77777777" w:rsidR="003B3783" w:rsidRPr="003B3783" w:rsidRDefault="003B3783" w:rsidP="003B3783">
      <w:pPr>
        <w:keepNext/>
        <w:spacing w:before="240" w:after="60" w:line="256" w:lineRule="auto"/>
        <w:outlineLvl w:val="1"/>
        <w:rPr>
          <w:rFonts w:eastAsia="Calibri" w:cstheme="minorHAnsi"/>
          <w:szCs w:val="24"/>
        </w:rPr>
      </w:pPr>
      <w:r w:rsidRPr="003B3783">
        <w:rPr>
          <w:rFonts w:eastAsia="Calibri" w:cstheme="minorHAnsi"/>
          <w:szCs w:val="24"/>
        </w:rPr>
        <w:t>As such, the Board of Supervisors would need to determine the project to be categorically exempt from CEQA prior to adopting the proposed Short-Term Vacation Rental Moratorium Ordinance.</w:t>
      </w:r>
    </w:p>
    <w:p w14:paraId="348D91A8" w14:textId="3820A299" w:rsidR="00024F5B" w:rsidRDefault="00092610" w:rsidP="00A80CFB">
      <w:pPr>
        <w:pStyle w:val="Heading2"/>
      </w:pPr>
      <w:r>
        <w:t>Fiscal Impact</w:t>
      </w:r>
    </w:p>
    <w:p w14:paraId="67D7AFC8" w14:textId="17DCBE10" w:rsidR="00092610" w:rsidRPr="00092610" w:rsidRDefault="00092610" w:rsidP="00092610">
      <w:r w:rsidRPr="00092610">
        <w:t>No</w:t>
      </w:r>
      <w:r w:rsidR="004E5716">
        <w:t xml:space="preserve"> direct fiscal impact other than staff time processing this project</w:t>
      </w:r>
      <w:r w:rsidRPr="00092610">
        <w:t xml:space="preserve">. </w:t>
      </w:r>
      <w:r w:rsidR="007F27BB">
        <w:t xml:space="preserve">Short-term vacation rental study </w:t>
      </w:r>
      <w:r w:rsidR="004E6759">
        <w:t>can</w:t>
      </w:r>
      <w:r w:rsidR="007F27BB">
        <w:t xml:space="preserve"> be included in the Housing Element update</w:t>
      </w:r>
      <w:r w:rsidR="004E5716">
        <w:t>, which would be covered by grant monies received by the state</w:t>
      </w:r>
      <w:r w:rsidR="007F27BB">
        <w:t>.</w:t>
      </w:r>
      <w:r w:rsidR="004E5716">
        <w:t xml:space="preserve"> There is potential for indirect fiscal impact relating to prohibition of establishing new short-term vacation rentals while the moratorium is in effect (e.g. application fees; transit-occupancy tax; etc.), however this is speculative in nature.</w:t>
      </w:r>
    </w:p>
    <w:p w14:paraId="577AFBDA" w14:textId="1E7C6F2F" w:rsidR="00651ABE" w:rsidRDefault="00092610" w:rsidP="00651ABE">
      <w:pPr>
        <w:pStyle w:val="Heading2"/>
      </w:pPr>
      <w:r>
        <w:t>Recommend</w:t>
      </w:r>
      <w:r w:rsidR="00B26305">
        <w:t>ation</w:t>
      </w:r>
    </w:p>
    <w:p w14:paraId="5BBB3086" w14:textId="7E5E1A15" w:rsidR="005A0773" w:rsidRDefault="005A0773" w:rsidP="005A0773">
      <w:r>
        <w:t>The Planning Commission recommended the Board does not adopt the proposed Ordinance establishing a moratorium on accepting new Short-Term Vacation Rental applications for all properties less than 2.5-acres. Should the Board of Supervisors agree with the Planning Commission’s recommendation, the Board could move to deny the proposed Ordinance.</w:t>
      </w:r>
    </w:p>
    <w:p w14:paraId="48EFA0B5" w14:textId="0420B530" w:rsidR="004E6759" w:rsidRDefault="005A0773" w:rsidP="005A0773">
      <w:r>
        <w:t>Should the Board of Supervisor</w:t>
      </w:r>
      <w:r w:rsidR="006574F7">
        <w:t>s</w:t>
      </w:r>
      <w:r>
        <w:t xml:space="preserve"> find merit in establishing a moratorium, </w:t>
      </w:r>
      <w:r w:rsidR="004E6759">
        <w:t>staff recommends the following motion</w:t>
      </w:r>
      <w:r w:rsidR="004E6759" w:rsidRPr="004E6759">
        <w:t xml:space="preserve">: </w:t>
      </w:r>
    </w:p>
    <w:p w14:paraId="60FF2F8F" w14:textId="7DD62E63" w:rsidR="005A0773" w:rsidRDefault="005A0773" w:rsidP="005A0773">
      <w:r>
        <w:t>I move to take the following actions:</w:t>
      </w:r>
    </w:p>
    <w:p w14:paraId="4A1048F1" w14:textId="13579F34" w:rsidR="004E6759" w:rsidRDefault="004E6759" w:rsidP="00092610">
      <w:r w:rsidRPr="004E6759">
        <w:lastRenderedPageBreak/>
        <w:t xml:space="preserve">1. </w:t>
      </w:r>
      <w:r w:rsidR="005A0773">
        <w:t>Introduce</w:t>
      </w:r>
      <w:r w:rsidRPr="004E6759">
        <w:t>,</w:t>
      </w:r>
      <w:r w:rsidR="005A0773">
        <w:t xml:space="preserve"> </w:t>
      </w:r>
      <w:r w:rsidR="006574F7">
        <w:t>waive,</w:t>
      </w:r>
      <w:r w:rsidR="005A0773">
        <w:t xml:space="preserve"> and approve the first reading of the proposed moratorium on accepting new short-term vacation rental applications for all properties less than 2.5-acres countywide (Z-21-03); </w:t>
      </w:r>
      <w:r w:rsidRPr="004E6759">
        <w:t xml:space="preserve">and </w:t>
      </w:r>
    </w:p>
    <w:p w14:paraId="32293FD5" w14:textId="4F0FD400" w:rsidR="00092610" w:rsidRPr="00092610" w:rsidRDefault="004E6759" w:rsidP="00092610">
      <w:r w:rsidRPr="004E6759">
        <w:t xml:space="preserve">2.  Direct the clerk to </w:t>
      </w:r>
      <w:r w:rsidR="005A0773">
        <w:t>schedule a continued public hearing for the second reading</w:t>
      </w:r>
      <w:r w:rsidRPr="004E6759">
        <w:t xml:space="preserve">. </w:t>
      </w:r>
    </w:p>
    <w:p w14:paraId="705294E1" w14:textId="77777777" w:rsidR="00BA6FF9" w:rsidRPr="00864309" w:rsidRDefault="00124746" w:rsidP="00785500">
      <w:pPr>
        <w:pStyle w:val="Heading2"/>
      </w:pPr>
      <w:r w:rsidRPr="00864309">
        <w:t>Attachments</w:t>
      </w:r>
    </w:p>
    <w:p w14:paraId="5D71F8BB" w14:textId="76B72F93" w:rsidR="00092610" w:rsidRPr="00092610" w:rsidRDefault="00092610" w:rsidP="00092610">
      <w:pPr>
        <w:pStyle w:val="ListParagraph"/>
        <w:numPr>
          <w:ilvl w:val="0"/>
          <w:numId w:val="9"/>
        </w:numPr>
      </w:pPr>
      <w:r w:rsidRPr="00092610">
        <w:t xml:space="preserve">Draft </w:t>
      </w:r>
      <w:r w:rsidR="007F27BB">
        <w:t>Ordinance</w:t>
      </w:r>
      <w:r w:rsidRPr="00092610">
        <w:t>, a</w:t>
      </w:r>
      <w:r w:rsidR="007F27BB">
        <w:t xml:space="preserve">n Ordinance of the </w:t>
      </w:r>
      <w:r w:rsidR="00B26305">
        <w:t xml:space="preserve">Board of Supervisors of the </w:t>
      </w:r>
      <w:r w:rsidR="007F27BB">
        <w:t>County of Siskiyou</w:t>
      </w:r>
      <w:r w:rsidR="00B26305">
        <w:t>, State of California,</w:t>
      </w:r>
      <w:r w:rsidR="007F27BB">
        <w:t xml:space="preserve"> Establishing a Moratorium on</w:t>
      </w:r>
      <w:r w:rsidR="00B26305">
        <w:t xml:space="preserve"> Accepting</w:t>
      </w:r>
      <w:r w:rsidR="007F27BB">
        <w:t xml:space="preserve"> </w:t>
      </w:r>
      <w:r w:rsidR="00B26305">
        <w:t>N</w:t>
      </w:r>
      <w:r w:rsidR="007F27BB">
        <w:t>ew Short-Term Vacation Rental</w:t>
      </w:r>
      <w:r w:rsidR="00B26305">
        <w:t xml:space="preserve"> Applications for all Properties Less than 2.5-Acres Countywide </w:t>
      </w:r>
    </w:p>
    <w:sectPr w:rsidR="00092610" w:rsidRPr="00092610" w:rsidSect="005F4F8E">
      <w:footerReference w:type="default" r:id="rId8"/>
      <w:headerReference w:type="first" r:id="rId9"/>
      <w:footerReference w:type="first" r:id="rId10"/>
      <w:pgSz w:w="12240" w:h="15840" w:code="1"/>
      <w:pgMar w:top="1008"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D05A" w14:textId="77777777" w:rsidR="00053A57" w:rsidRDefault="00053A57">
      <w:r>
        <w:separator/>
      </w:r>
    </w:p>
  </w:endnote>
  <w:endnote w:type="continuationSeparator" w:id="0">
    <w:p w14:paraId="2F857672" w14:textId="77777777" w:rsidR="00053A57" w:rsidRDefault="0005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andara"/>
    <w:charset w:val="EE"/>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AEC8" w14:textId="3282A971" w:rsidR="008406F4" w:rsidRDefault="00083CEB" w:rsidP="005F4F8E">
    <w:pPr>
      <w:pStyle w:val="Footer"/>
      <w:tabs>
        <w:tab w:val="clear" w:pos="4320"/>
        <w:tab w:val="clear" w:pos="8640"/>
        <w:tab w:val="right" w:pos="9900"/>
      </w:tabs>
    </w:pPr>
    <w:r>
      <w:tab/>
      <w:t xml:space="preserve">Page </w:t>
    </w:r>
    <w:r>
      <w:fldChar w:fldCharType="begin"/>
    </w:r>
    <w:r>
      <w:instrText xml:space="preserve"> PAGE  \* Arabic  \* MERGEFORMAT </w:instrText>
    </w:r>
    <w:r>
      <w:fldChar w:fldCharType="separate"/>
    </w:r>
    <w:r w:rsidR="00CC3E8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6184" w14:textId="77777777" w:rsidR="00325DAD" w:rsidRPr="00D83622" w:rsidRDefault="00325DAD" w:rsidP="00D83622">
    <w:pPr>
      <w:pStyle w:val="Footer"/>
      <w:jc w:val="right"/>
      <w:rPr>
        <w:sz w:val="14"/>
        <w:szCs w:val="14"/>
      </w:rPr>
    </w:pPr>
  </w:p>
  <w:tbl>
    <w:tblPr>
      <w:tblW w:w="10890" w:type="dxa"/>
      <w:tblInd w:w="108" w:type="dxa"/>
      <w:tblBorders>
        <w:top w:val="single" w:sz="24" w:space="0" w:color="0000FF"/>
      </w:tblBorders>
      <w:tblLayout w:type="fixed"/>
      <w:tblLook w:val="0000" w:firstRow="0" w:lastRow="0" w:firstColumn="0" w:lastColumn="0" w:noHBand="0" w:noVBand="0"/>
    </w:tblPr>
    <w:tblGrid>
      <w:gridCol w:w="3330"/>
      <w:gridCol w:w="3690"/>
      <w:gridCol w:w="3870"/>
    </w:tblGrid>
    <w:tr w:rsidR="00325DAD" w:rsidRPr="00022441" w14:paraId="540DC0F2" w14:textId="77777777" w:rsidTr="002B79A8">
      <w:tc>
        <w:tcPr>
          <w:tcW w:w="3330" w:type="dxa"/>
        </w:tcPr>
        <w:p w14:paraId="2D8EE670" w14:textId="77777777" w:rsidR="002E5D70" w:rsidRDefault="002E5D70">
          <w:pPr>
            <w:pStyle w:val="Footer"/>
            <w:jc w:val="center"/>
            <w:rPr>
              <w:rFonts w:ascii="CG Omega" w:hAnsi="CG Omega" w:cs="Arial"/>
              <w:b/>
              <w:bCs/>
              <w:color w:val="0000FF"/>
              <w:sz w:val="16"/>
            </w:rPr>
          </w:pPr>
        </w:p>
        <w:p w14:paraId="5E2B164D"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BUILDING</w:t>
          </w:r>
        </w:p>
        <w:p w14:paraId="360369FB" w14:textId="77777777" w:rsidR="00CC3F79" w:rsidRDefault="00325DAD" w:rsidP="00CC3F79">
          <w:pPr>
            <w:pStyle w:val="Footer"/>
            <w:jc w:val="center"/>
            <w:rPr>
              <w:rFonts w:ascii="CG Omega" w:hAnsi="CG Omega" w:cs="Arial"/>
              <w:b/>
              <w:bCs/>
              <w:color w:val="0000FF"/>
              <w:sz w:val="16"/>
            </w:rPr>
          </w:pPr>
          <w:r w:rsidRPr="00022441">
            <w:rPr>
              <w:rFonts w:ascii="CG Omega" w:hAnsi="CG Omega" w:cs="Arial"/>
              <w:b/>
              <w:bCs/>
              <w:color w:val="0000FF"/>
              <w:sz w:val="16"/>
            </w:rPr>
            <w:t>Michael Crawford</w:t>
          </w:r>
        </w:p>
        <w:p w14:paraId="3C058C23"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690" w:type="dxa"/>
        </w:tcPr>
        <w:p w14:paraId="3BDDFF45" w14:textId="77777777" w:rsidR="002E5D70" w:rsidRDefault="002E5D70">
          <w:pPr>
            <w:pStyle w:val="Footer"/>
            <w:jc w:val="center"/>
            <w:rPr>
              <w:rFonts w:ascii="CG Omega" w:hAnsi="CG Omega" w:cs="Arial"/>
              <w:b/>
              <w:bCs/>
              <w:color w:val="0000FF"/>
              <w:sz w:val="16"/>
            </w:rPr>
          </w:pPr>
        </w:p>
        <w:p w14:paraId="4E96CAC3"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ENVIRONMENTAL HEALTH</w:t>
          </w:r>
        </w:p>
        <w:p w14:paraId="09ED8CBC" w14:textId="77777777" w:rsidR="00325DAD" w:rsidRPr="00022441" w:rsidRDefault="005658EE">
          <w:pPr>
            <w:pStyle w:val="Footer"/>
            <w:jc w:val="center"/>
            <w:rPr>
              <w:rFonts w:ascii="CG Omega" w:hAnsi="CG Omega" w:cs="Arial"/>
              <w:b/>
              <w:bCs/>
              <w:color w:val="0000FF"/>
              <w:sz w:val="16"/>
            </w:rPr>
          </w:pPr>
          <w:r>
            <w:rPr>
              <w:rFonts w:ascii="CG Omega" w:hAnsi="CG Omega" w:cs="Arial"/>
              <w:b/>
              <w:bCs/>
              <w:color w:val="0000FF"/>
              <w:sz w:val="16"/>
            </w:rPr>
            <w:t>Rick Dean</w:t>
          </w:r>
        </w:p>
        <w:p w14:paraId="793CBF5E"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tc>
      <w:tc>
        <w:tcPr>
          <w:tcW w:w="3870" w:type="dxa"/>
        </w:tcPr>
        <w:p w14:paraId="2A866665" w14:textId="77777777" w:rsidR="002E5D70" w:rsidRDefault="002E5D70">
          <w:pPr>
            <w:pStyle w:val="Footer"/>
            <w:jc w:val="center"/>
            <w:rPr>
              <w:rFonts w:ascii="CG Omega" w:hAnsi="CG Omega" w:cs="Arial"/>
              <w:b/>
              <w:bCs/>
              <w:color w:val="0000FF"/>
              <w:sz w:val="16"/>
            </w:rPr>
          </w:pPr>
        </w:p>
        <w:p w14:paraId="0113043E" w14:textId="77777777" w:rsidR="00325DAD" w:rsidRPr="00022441" w:rsidRDefault="00325DAD">
          <w:pPr>
            <w:pStyle w:val="Footer"/>
            <w:jc w:val="center"/>
            <w:rPr>
              <w:rFonts w:ascii="CG Omega" w:hAnsi="CG Omega" w:cs="Arial"/>
              <w:b/>
              <w:bCs/>
              <w:color w:val="0000FF"/>
              <w:sz w:val="16"/>
            </w:rPr>
          </w:pPr>
          <w:r w:rsidRPr="00022441">
            <w:rPr>
              <w:rFonts w:ascii="CG Omega" w:hAnsi="CG Omega" w:cs="Arial"/>
              <w:b/>
              <w:bCs/>
              <w:color w:val="0000FF"/>
              <w:sz w:val="16"/>
            </w:rPr>
            <w:t>PLANNING</w:t>
          </w:r>
        </w:p>
        <w:p w14:paraId="51965FF1" w14:textId="77777777" w:rsidR="00325DAD" w:rsidRPr="00022441" w:rsidRDefault="00C55C94">
          <w:pPr>
            <w:pStyle w:val="Footer"/>
            <w:jc w:val="center"/>
            <w:rPr>
              <w:rFonts w:ascii="CG Omega" w:hAnsi="CG Omega" w:cs="Arial"/>
              <w:b/>
              <w:bCs/>
              <w:color w:val="0000FF"/>
              <w:sz w:val="16"/>
            </w:rPr>
          </w:pPr>
          <w:r>
            <w:rPr>
              <w:rFonts w:ascii="CG Omega" w:hAnsi="CG Omega" w:cs="Arial"/>
              <w:b/>
              <w:bCs/>
              <w:color w:val="0000FF"/>
              <w:sz w:val="16"/>
            </w:rPr>
            <w:t xml:space="preserve">Christy Cummings </w:t>
          </w:r>
          <w:r w:rsidR="005658EE">
            <w:rPr>
              <w:rFonts w:ascii="CG Omega" w:hAnsi="CG Omega" w:cs="Arial"/>
              <w:b/>
              <w:bCs/>
              <w:color w:val="0000FF"/>
              <w:sz w:val="16"/>
            </w:rPr>
            <w:t>Dawson</w:t>
          </w:r>
        </w:p>
        <w:p w14:paraId="10EB7AD8" w14:textId="77777777" w:rsidR="00325DAD" w:rsidRPr="00CC3F79" w:rsidRDefault="00325DAD" w:rsidP="00CC3F79">
          <w:pPr>
            <w:pStyle w:val="Footer"/>
            <w:jc w:val="center"/>
            <w:rPr>
              <w:rFonts w:ascii="CG Omega" w:hAnsi="CG Omega" w:cs="Arial"/>
              <w:color w:val="0000FF"/>
              <w:sz w:val="16"/>
            </w:rPr>
          </w:pPr>
          <w:r w:rsidRPr="00022441">
            <w:rPr>
              <w:rFonts w:ascii="CG Omega" w:hAnsi="CG Omega" w:cs="Arial"/>
              <w:b/>
              <w:bCs/>
              <w:color w:val="0000FF"/>
              <w:sz w:val="16"/>
            </w:rPr>
            <w:t>Deputy Director</w:t>
          </w:r>
        </w:p>
        <w:p w14:paraId="34D46AB0" w14:textId="77777777" w:rsidR="00325DAD" w:rsidRPr="00022441" w:rsidRDefault="00325DAD">
          <w:pPr>
            <w:pStyle w:val="Footer"/>
            <w:jc w:val="center"/>
            <w:rPr>
              <w:rFonts w:ascii="CG Omega" w:hAnsi="CG Omega" w:cs="Arial"/>
              <w:bCs/>
              <w:color w:val="0000FF"/>
              <w:sz w:val="14"/>
              <w:szCs w:val="14"/>
            </w:rPr>
          </w:pPr>
        </w:p>
      </w:tc>
    </w:tr>
  </w:tbl>
  <w:p w14:paraId="2EAFEA0B" w14:textId="77777777" w:rsidR="00325DAD" w:rsidRDefault="00325DAD" w:rsidP="0084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2AE7" w14:textId="77777777" w:rsidR="00053A57" w:rsidRDefault="00053A57">
      <w:r>
        <w:separator/>
      </w:r>
    </w:p>
  </w:footnote>
  <w:footnote w:type="continuationSeparator" w:id="0">
    <w:p w14:paraId="643BFB16" w14:textId="77777777" w:rsidR="00053A57" w:rsidRDefault="0005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1E0" w:firstRow="1" w:lastRow="1" w:firstColumn="1" w:lastColumn="1" w:noHBand="0" w:noVBand="0"/>
    </w:tblPr>
    <w:tblGrid>
      <w:gridCol w:w="2160"/>
      <w:gridCol w:w="6300"/>
      <w:gridCol w:w="2556"/>
    </w:tblGrid>
    <w:tr w:rsidR="00325DAD" w14:paraId="261AA55A" w14:textId="77777777">
      <w:trPr>
        <w:cantSplit/>
        <w:trHeight w:val="720"/>
      </w:trPr>
      <w:tc>
        <w:tcPr>
          <w:tcW w:w="2160" w:type="dxa"/>
          <w:vMerge w:val="restart"/>
        </w:tcPr>
        <w:p w14:paraId="41A4FF1F" w14:textId="632FC451" w:rsidR="00325DAD" w:rsidRDefault="00785500">
          <w:pPr>
            <w:pStyle w:val="Header"/>
            <w:rPr>
              <w:color w:val="0000FF"/>
            </w:rPr>
          </w:pPr>
          <w:r>
            <w:rPr>
              <w:rFonts w:ascii="CG Omega" w:hAnsi="CG Omega" w:cs="Arial"/>
              <w:b/>
              <w:caps/>
              <w:noProof/>
              <w:color w:val="0000FF"/>
              <w:sz w:val="18"/>
              <w:szCs w:val="22"/>
            </w:rPr>
            <mc:AlternateContent>
              <mc:Choice Requires="wps">
                <w:drawing>
                  <wp:anchor distT="0" distB="0" distL="114300" distR="114300" simplePos="0" relativeHeight="251657216" behindDoc="0" locked="0" layoutInCell="1" allowOverlap="1" wp14:anchorId="13D1B9A0" wp14:editId="130C8AA6">
                    <wp:simplePos x="0" y="0"/>
                    <wp:positionH relativeFrom="column">
                      <wp:posOffset>1303020</wp:posOffset>
                    </wp:positionH>
                    <wp:positionV relativeFrom="paragraph">
                      <wp:posOffset>510540</wp:posOffset>
                    </wp:positionV>
                    <wp:extent cx="5557520" cy="0"/>
                    <wp:effectExtent l="17145" t="15240" r="16510" b="228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752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E3A8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0.2pt" to="540.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" strokecolor="blue" strokeweight="2.25pt"/>
                </w:pict>
              </mc:Fallback>
            </mc:AlternateContent>
          </w:r>
        </w:p>
      </w:tc>
      <w:tc>
        <w:tcPr>
          <w:tcW w:w="8856" w:type="dxa"/>
          <w:gridSpan w:val="2"/>
          <w:vAlign w:val="bottom"/>
        </w:tcPr>
        <w:p w14:paraId="71DC28EB" w14:textId="77777777" w:rsidR="00325DAD" w:rsidRPr="00022441" w:rsidRDefault="00501F16">
          <w:pPr>
            <w:pStyle w:val="Header"/>
            <w:rPr>
              <w:rFonts w:ascii="CG Omega" w:hAnsi="CG Omega" w:cs="Arial"/>
              <w:b/>
              <w:color w:val="0000FF"/>
              <w:sz w:val="36"/>
              <w:szCs w:val="36"/>
            </w:rPr>
          </w:pPr>
          <w:r>
            <w:rPr>
              <w:rFonts w:ascii="CG Omega" w:hAnsi="CG Omega" w:cs="Arial"/>
              <w:b/>
              <w:color w:val="0000FF"/>
              <w:sz w:val="36"/>
              <w:szCs w:val="36"/>
            </w:rPr>
            <w:t xml:space="preserve">            </w:t>
          </w:r>
          <w:r w:rsidR="00325DAD" w:rsidRPr="00022441">
            <w:rPr>
              <w:rFonts w:ascii="CG Omega" w:hAnsi="CG Omega" w:cs="Arial"/>
              <w:b/>
              <w:color w:val="0000FF"/>
              <w:sz w:val="36"/>
              <w:szCs w:val="36"/>
            </w:rPr>
            <w:t>COUNTY OF SISKIYOU</w:t>
          </w:r>
          <w:r w:rsidR="002E5D70">
            <w:rPr>
              <w:rFonts w:ascii="CG Omega" w:hAnsi="CG Omega" w:cs="Arial"/>
              <w:b/>
              <w:color w:val="0000FF"/>
              <w:sz w:val="36"/>
              <w:szCs w:val="36"/>
            </w:rPr>
            <w:softHyphen/>
          </w:r>
        </w:p>
      </w:tc>
    </w:tr>
    <w:tr w:rsidR="00325DAD" w14:paraId="3D2EA3F8" w14:textId="77777777">
      <w:trPr>
        <w:cantSplit/>
        <w:trHeight w:val="1170"/>
      </w:trPr>
      <w:tc>
        <w:tcPr>
          <w:tcW w:w="2160" w:type="dxa"/>
          <w:vMerge/>
        </w:tcPr>
        <w:p w14:paraId="67462969" w14:textId="77777777" w:rsidR="00325DAD" w:rsidRDefault="00325DAD">
          <w:pPr>
            <w:pStyle w:val="Header"/>
          </w:pPr>
        </w:p>
      </w:tc>
      <w:tc>
        <w:tcPr>
          <w:tcW w:w="6300" w:type="dxa"/>
          <w:vAlign w:val="center"/>
        </w:tcPr>
        <w:p w14:paraId="09AF986F" w14:textId="77777777" w:rsidR="00A24AD9" w:rsidRDefault="00A24AD9">
          <w:pPr>
            <w:pStyle w:val="Header"/>
            <w:jc w:val="center"/>
            <w:rPr>
              <w:rFonts w:ascii="CG Omega" w:hAnsi="CG Omega" w:cs="Arial"/>
              <w:b/>
              <w:caps/>
              <w:color w:val="0000FF"/>
              <w:sz w:val="18"/>
              <w:szCs w:val="22"/>
            </w:rPr>
          </w:pPr>
        </w:p>
        <w:p w14:paraId="30779465" w14:textId="77777777" w:rsidR="00A24AD9" w:rsidRPr="00A24AD9" w:rsidRDefault="00325DAD" w:rsidP="00A24AD9">
          <w:pPr>
            <w:pStyle w:val="Header"/>
            <w:jc w:val="center"/>
            <w:rPr>
              <w:rFonts w:ascii="CG Omega" w:hAnsi="CG Omega" w:cs="Arial"/>
              <w:b/>
              <w:caps/>
              <w:color w:val="0000FF"/>
              <w:sz w:val="18"/>
              <w:szCs w:val="22"/>
            </w:rPr>
          </w:pPr>
          <w:r w:rsidRPr="00022441">
            <w:rPr>
              <w:rFonts w:ascii="CG Omega" w:hAnsi="CG Omega" w:cs="Arial"/>
              <w:b/>
              <w:caps/>
              <w:color w:val="0000FF"/>
              <w:sz w:val="18"/>
              <w:szCs w:val="22"/>
            </w:rPr>
            <w:t>Community Development Department</w:t>
          </w:r>
        </w:p>
        <w:p w14:paraId="7684B7C3" w14:textId="77777777" w:rsidR="00325DAD" w:rsidRPr="002B79A8" w:rsidRDefault="00325DAD" w:rsidP="002B79A8">
          <w:pPr>
            <w:pStyle w:val="Header"/>
            <w:jc w:val="center"/>
            <w:rPr>
              <w:rFonts w:ascii="CG Omega" w:hAnsi="CG Omega" w:cs="Arial"/>
              <w:b/>
              <w:bCs/>
              <w:color w:val="0000FF"/>
              <w:sz w:val="18"/>
            </w:rPr>
          </w:pPr>
          <w:r w:rsidRPr="00022441">
            <w:rPr>
              <w:rFonts w:ascii="CG Omega" w:hAnsi="CG Omega" w:cs="Arial"/>
              <w:b/>
              <w:bCs/>
              <w:color w:val="0000FF"/>
              <w:sz w:val="18"/>
            </w:rPr>
            <w:t xml:space="preserve">Building </w:t>
          </w:r>
          <w:r w:rsidRPr="00022441">
            <w:rPr>
              <w:rFonts w:ascii="CG Omega" w:hAnsi="CG Omega" w:cs="Arial"/>
              <w:b/>
              <w:bCs/>
              <w:color w:val="0000FF"/>
              <w:sz w:val="18"/>
            </w:rPr>
            <w:sym w:font="Symbol" w:char="F0A8"/>
          </w:r>
          <w:r w:rsidRPr="00022441">
            <w:rPr>
              <w:rFonts w:ascii="CG Omega" w:hAnsi="CG Omega" w:cs="Arial"/>
              <w:b/>
              <w:bCs/>
              <w:color w:val="0000FF"/>
              <w:sz w:val="18"/>
            </w:rPr>
            <w:t xml:space="preserve"> Environmental Health </w:t>
          </w:r>
          <w:r w:rsidRPr="00022441">
            <w:rPr>
              <w:rFonts w:ascii="CG Omega" w:hAnsi="CG Omega" w:cs="Arial"/>
              <w:b/>
              <w:bCs/>
              <w:color w:val="0000FF"/>
              <w:sz w:val="18"/>
            </w:rPr>
            <w:sym w:font="Symbol" w:char="F0A8"/>
          </w:r>
          <w:r>
            <w:rPr>
              <w:rFonts w:ascii="CG Omega" w:hAnsi="CG Omega" w:cs="Arial"/>
              <w:b/>
              <w:bCs/>
              <w:color w:val="0000FF"/>
              <w:sz w:val="18"/>
            </w:rPr>
            <w:t xml:space="preserve"> </w:t>
          </w:r>
          <w:r w:rsidRPr="00022441">
            <w:rPr>
              <w:rFonts w:ascii="CG Omega" w:hAnsi="CG Omega" w:cs="Arial"/>
              <w:b/>
              <w:bCs/>
              <w:color w:val="0000FF"/>
              <w:sz w:val="18"/>
            </w:rPr>
            <w:t>Planning</w:t>
          </w:r>
        </w:p>
        <w:p w14:paraId="5C8AA235"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806 South Main Street∙ Yreka, California 96097</w:t>
          </w:r>
        </w:p>
        <w:p w14:paraId="4D7DBA86" w14:textId="77777777" w:rsidR="00325DAD" w:rsidRPr="00022441" w:rsidRDefault="00325DAD">
          <w:pPr>
            <w:pStyle w:val="Header"/>
            <w:jc w:val="center"/>
            <w:rPr>
              <w:rFonts w:ascii="CG Omega" w:hAnsi="CG Omega" w:cs="Arial"/>
              <w:color w:val="0000FF"/>
              <w:sz w:val="18"/>
              <w:szCs w:val="18"/>
            </w:rPr>
          </w:pPr>
          <w:r w:rsidRPr="00022441">
            <w:rPr>
              <w:rFonts w:ascii="CG Omega" w:hAnsi="CG Omega" w:cs="Arial"/>
              <w:color w:val="0000FF"/>
              <w:sz w:val="18"/>
              <w:szCs w:val="18"/>
            </w:rPr>
            <w:t>Phone: (530) 841-2100 ∙ Fax: (530) 841-4076</w:t>
          </w:r>
        </w:p>
        <w:p w14:paraId="6B697667" w14:textId="77777777" w:rsidR="00325DAD" w:rsidRPr="00022441" w:rsidRDefault="00325DAD">
          <w:pPr>
            <w:pStyle w:val="Header"/>
            <w:jc w:val="center"/>
            <w:rPr>
              <w:rFonts w:ascii="CG Omega" w:hAnsi="CG Omega"/>
              <w:color w:val="0000FF"/>
              <w:sz w:val="18"/>
              <w:szCs w:val="18"/>
            </w:rPr>
          </w:pPr>
          <w:r w:rsidRPr="00022441">
            <w:rPr>
              <w:rFonts w:ascii="CG Omega" w:hAnsi="CG Omega" w:cs="Arial"/>
              <w:color w:val="0000FF"/>
              <w:sz w:val="18"/>
              <w:szCs w:val="18"/>
            </w:rPr>
            <w:t>www.co.siskiyou.ca.us/phs</w:t>
          </w:r>
        </w:p>
      </w:tc>
      <w:tc>
        <w:tcPr>
          <w:tcW w:w="2556" w:type="dxa"/>
          <w:vAlign w:val="center"/>
        </w:tcPr>
        <w:p w14:paraId="47F03172" w14:textId="77777777" w:rsidR="00A24AD9" w:rsidRPr="00A6613C" w:rsidRDefault="00034D93">
          <w:pPr>
            <w:pStyle w:val="Header"/>
            <w:jc w:val="right"/>
            <w:rPr>
              <w:rFonts w:ascii="CG Omega" w:hAnsi="CG Omega" w:cs="Arial"/>
              <w:b/>
              <w:color w:val="0000FF"/>
              <w:sz w:val="18"/>
              <w:szCs w:val="18"/>
            </w:rPr>
          </w:pPr>
          <w:r>
            <w:rPr>
              <w:rFonts w:ascii="CG Omega" w:hAnsi="CG Omega" w:cs="Arial"/>
              <w:b/>
              <w:color w:val="0000FF"/>
              <w:sz w:val="18"/>
              <w:szCs w:val="18"/>
            </w:rPr>
            <w:t>VACANT</w:t>
          </w:r>
        </w:p>
        <w:p w14:paraId="64A5CF22" w14:textId="77777777" w:rsidR="00325DAD" w:rsidRPr="00A6613C" w:rsidRDefault="003E536B">
          <w:pPr>
            <w:pStyle w:val="Header"/>
            <w:jc w:val="right"/>
            <w:rPr>
              <w:rFonts w:ascii="CG Omega" w:hAnsi="CG Omega" w:cs="Arial"/>
              <w:color w:val="0000FF"/>
              <w:sz w:val="18"/>
              <w:szCs w:val="18"/>
            </w:rPr>
          </w:pPr>
          <w:r w:rsidRPr="00A6613C">
            <w:rPr>
              <w:rFonts w:ascii="CG Omega" w:hAnsi="CG Omega" w:cs="Arial"/>
              <w:b/>
              <w:color w:val="0000FF"/>
              <w:sz w:val="18"/>
              <w:szCs w:val="18"/>
            </w:rPr>
            <w:t xml:space="preserve"> </w:t>
          </w:r>
          <w:r w:rsidRPr="00A6613C">
            <w:rPr>
              <w:rFonts w:ascii="CG Omega" w:hAnsi="CG Omega" w:cs="Arial"/>
              <w:color w:val="0000FF"/>
              <w:sz w:val="18"/>
              <w:szCs w:val="18"/>
            </w:rPr>
            <w:t>D</w:t>
          </w:r>
          <w:r w:rsidR="00325DAD" w:rsidRPr="00A6613C">
            <w:rPr>
              <w:rFonts w:ascii="CG Omega" w:hAnsi="CG Omega" w:cs="Arial"/>
              <w:color w:val="0000FF"/>
              <w:sz w:val="18"/>
              <w:szCs w:val="18"/>
            </w:rPr>
            <w:t>IRECTOR</w:t>
          </w:r>
        </w:p>
        <w:p w14:paraId="48083AB2" w14:textId="77777777" w:rsidR="00325DAD" w:rsidRPr="00A6613C" w:rsidRDefault="00236673">
          <w:pPr>
            <w:pStyle w:val="Header"/>
            <w:jc w:val="right"/>
            <w:rPr>
              <w:rFonts w:ascii="CG Omega" w:hAnsi="CG Omega" w:cs="Arial"/>
              <w:b/>
              <w:color w:val="0000FF"/>
              <w:sz w:val="18"/>
              <w:szCs w:val="18"/>
            </w:rPr>
          </w:pPr>
          <w:r w:rsidRPr="00A6613C">
            <w:rPr>
              <w:rFonts w:ascii="CG Omega" w:hAnsi="CG Omega" w:cs="Arial"/>
              <w:b/>
              <w:color w:val="0000FF"/>
              <w:sz w:val="18"/>
              <w:szCs w:val="18"/>
            </w:rPr>
            <w:t>STEPHEN KOLPACOFF, MD</w:t>
          </w:r>
        </w:p>
        <w:p w14:paraId="7EC0955A" w14:textId="77777777" w:rsidR="00325DAD" w:rsidRPr="00022441" w:rsidRDefault="00A6613C">
          <w:pPr>
            <w:pStyle w:val="Header"/>
            <w:jc w:val="right"/>
            <w:rPr>
              <w:rFonts w:ascii="CG Omega" w:hAnsi="CG Omega"/>
              <w:color w:val="0000FF"/>
              <w:sz w:val="18"/>
              <w:szCs w:val="22"/>
            </w:rPr>
          </w:pPr>
          <w:r w:rsidRPr="00A6613C">
            <w:rPr>
              <w:rFonts w:ascii="CG Omega" w:hAnsi="CG Omega"/>
              <w:color w:val="0000FF"/>
              <w:sz w:val="18"/>
              <w:szCs w:val="18"/>
            </w:rPr>
            <w:t>PUBLIC HEALTH OFFICER</w:t>
          </w:r>
        </w:p>
      </w:tc>
    </w:tr>
  </w:tbl>
  <w:p w14:paraId="415527C0" w14:textId="0850FFED" w:rsidR="00325DAD" w:rsidRDefault="00785500">
    <w:pPr>
      <w:pStyle w:val="Header"/>
    </w:pPr>
    <w:r>
      <w:rPr>
        <w:noProof/>
      </w:rPr>
      <w:drawing>
        <wp:anchor distT="0" distB="0" distL="114300" distR="114300" simplePos="0" relativeHeight="251658240" behindDoc="0" locked="0" layoutInCell="1" allowOverlap="1" wp14:anchorId="6FCAF8C7" wp14:editId="793884F1">
          <wp:simplePos x="0" y="0"/>
          <wp:positionH relativeFrom="margin">
            <wp:posOffset>70485</wp:posOffset>
          </wp:positionH>
          <wp:positionV relativeFrom="margin">
            <wp:posOffset>-1530985</wp:posOffset>
          </wp:positionV>
          <wp:extent cx="1230630" cy="1154430"/>
          <wp:effectExtent l="0" t="0" r="0" b="0"/>
          <wp:wrapSquare wrapText="bothSides"/>
          <wp:docPr id="4" name="Picture 4"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1154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B1"/>
    <w:multiLevelType w:val="hybridMultilevel"/>
    <w:tmpl w:val="EF2C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F5D65"/>
    <w:multiLevelType w:val="hybridMultilevel"/>
    <w:tmpl w:val="515C8A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5EC773C"/>
    <w:multiLevelType w:val="hybridMultilevel"/>
    <w:tmpl w:val="21283D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14B2F"/>
    <w:multiLevelType w:val="hybridMultilevel"/>
    <w:tmpl w:val="DEF64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5D1785"/>
    <w:multiLevelType w:val="hybridMultilevel"/>
    <w:tmpl w:val="37FE69EA"/>
    <w:lvl w:ilvl="0" w:tplc="276CC8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8E0393A"/>
    <w:multiLevelType w:val="hybridMultilevel"/>
    <w:tmpl w:val="A4443894"/>
    <w:lvl w:ilvl="0" w:tplc="B2A4E2D4">
      <w:start w:val="1"/>
      <w:numFmt w:val="decimal"/>
      <w:lvlText w:val="%1."/>
      <w:lvlJc w:val="left"/>
      <w:pPr>
        <w:ind w:left="720" w:hanging="360"/>
      </w:pPr>
      <w:rPr>
        <w:rFonts w:hint="default"/>
        <w:b w:val="0"/>
        <w:bCs/>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67E74"/>
    <w:multiLevelType w:val="hybridMultilevel"/>
    <w:tmpl w:val="F39C386E"/>
    <w:lvl w:ilvl="0" w:tplc="B2A4E2D4">
      <w:start w:val="1"/>
      <w:numFmt w:val="decimal"/>
      <w:lvlText w:val="%1."/>
      <w:lvlJc w:val="left"/>
      <w:pPr>
        <w:ind w:left="720" w:hanging="360"/>
      </w:pPr>
      <w:rPr>
        <w:rFonts w:hint="default"/>
        <w:w w:val="10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30B18"/>
    <w:multiLevelType w:val="hybridMultilevel"/>
    <w:tmpl w:val="B3147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F299C"/>
    <w:multiLevelType w:val="hybridMultilevel"/>
    <w:tmpl w:val="070A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A361FC"/>
    <w:multiLevelType w:val="hybridMultilevel"/>
    <w:tmpl w:val="1D9C679E"/>
    <w:lvl w:ilvl="0" w:tplc="0854E542">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EC71A5"/>
    <w:multiLevelType w:val="hybridMultilevel"/>
    <w:tmpl w:val="1F1C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51F91"/>
    <w:multiLevelType w:val="hybridMultilevel"/>
    <w:tmpl w:val="89C00A50"/>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76363EDD"/>
    <w:multiLevelType w:val="hybridMultilevel"/>
    <w:tmpl w:val="AC748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91D8A"/>
    <w:multiLevelType w:val="hybridMultilevel"/>
    <w:tmpl w:val="F8E40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
  </w:num>
  <w:num w:numId="3">
    <w:abstractNumId w:val="4"/>
  </w:num>
  <w:num w:numId="4">
    <w:abstractNumId w:val="9"/>
  </w:num>
  <w:num w:numId="5">
    <w:abstractNumId w:val="13"/>
  </w:num>
  <w:num w:numId="6">
    <w:abstractNumId w:val="7"/>
  </w:num>
  <w:num w:numId="7">
    <w:abstractNumId w:val="12"/>
  </w:num>
  <w:num w:numId="8">
    <w:abstractNumId w:val="0"/>
  </w:num>
  <w:num w:numId="9">
    <w:abstractNumId w:val="5"/>
  </w:num>
  <w:num w:numId="10">
    <w:abstractNumId w:val="10"/>
  </w:num>
  <w:num w:numId="11">
    <w:abstractNumId w:val="3"/>
  </w:num>
  <w:num w:numId="12">
    <w:abstractNumId w:val="1"/>
  </w:num>
  <w:num w:numId="13">
    <w:abstractNumId w:val="6"/>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32"/>
    <w:rsid w:val="00000C1C"/>
    <w:rsid w:val="000128C6"/>
    <w:rsid w:val="0001545A"/>
    <w:rsid w:val="000173F9"/>
    <w:rsid w:val="0002179D"/>
    <w:rsid w:val="00022441"/>
    <w:rsid w:val="00024F5B"/>
    <w:rsid w:val="00026AD9"/>
    <w:rsid w:val="00032BEB"/>
    <w:rsid w:val="00034D93"/>
    <w:rsid w:val="00035E84"/>
    <w:rsid w:val="00043B8C"/>
    <w:rsid w:val="0004737E"/>
    <w:rsid w:val="00053A57"/>
    <w:rsid w:val="0007573F"/>
    <w:rsid w:val="000775DA"/>
    <w:rsid w:val="00083CEB"/>
    <w:rsid w:val="00085FA3"/>
    <w:rsid w:val="00092610"/>
    <w:rsid w:val="000A6252"/>
    <w:rsid w:val="000A7472"/>
    <w:rsid w:val="000C7093"/>
    <w:rsid w:val="000C7E47"/>
    <w:rsid w:val="000E6CB3"/>
    <w:rsid w:val="00107009"/>
    <w:rsid w:val="0011207D"/>
    <w:rsid w:val="00121A09"/>
    <w:rsid w:val="00124596"/>
    <w:rsid w:val="00124746"/>
    <w:rsid w:val="001319F9"/>
    <w:rsid w:val="00132172"/>
    <w:rsid w:val="0014513F"/>
    <w:rsid w:val="00154FE8"/>
    <w:rsid w:val="00162F61"/>
    <w:rsid w:val="0017292F"/>
    <w:rsid w:val="001816A6"/>
    <w:rsid w:val="00182E63"/>
    <w:rsid w:val="00185F26"/>
    <w:rsid w:val="001964C1"/>
    <w:rsid w:val="00197EB1"/>
    <w:rsid w:val="001A3E27"/>
    <w:rsid w:val="001B5780"/>
    <w:rsid w:val="001B719D"/>
    <w:rsid w:val="001C48C0"/>
    <w:rsid w:val="001C6571"/>
    <w:rsid w:val="001D2DC5"/>
    <w:rsid w:val="001E0243"/>
    <w:rsid w:val="001F1F5A"/>
    <w:rsid w:val="001F76F3"/>
    <w:rsid w:val="00201396"/>
    <w:rsid w:val="002176AD"/>
    <w:rsid w:val="00220D28"/>
    <w:rsid w:val="00221E23"/>
    <w:rsid w:val="00222E41"/>
    <w:rsid w:val="00224EC8"/>
    <w:rsid w:val="00230F31"/>
    <w:rsid w:val="00236673"/>
    <w:rsid w:val="002418B8"/>
    <w:rsid w:val="002437EA"/>
    <w:rsid w:val="0024400C"/>
    <w:rsid w:val="002441AC"/>
    <w:rsid w:val="00244EF3"/>
    <w:rsid w:val="00250585"/>
    <w:rsid w:val="002542D4"/>
    <w:rsid w:val="00255685"/>
    <w:rsid w:val="00266BCD"/>
    <w:rsid w:val="0027117C"/>
    <w:rsid w:val="002756BD"/>
    <w:rsid w:val="002819CB"/>
    <w:rsid w:val="00281F83"/>
    <w:rsid w:val="0028741E"/>
    <w:rsid w:val="0029544A"/>
    <w:rsid w:val="002A1B5A"/>
    <w:rsid w:val="002A3A9F"/>
    <w:rsid w:val="002A6D82"/>
    <w:rsid w:val="002B79A8"/>
    <w:rsid w:val="002B7C6D"/>
    <w:rsid w:val="002C5C17"/>
    <w:rsid w:val="002C6138"/>
    <w:rsid w:val="002C7CF6"/>
    <w:rsid w:val="002D722D"/>
    <w:rsid w:val="002E3221"/>
    <w:rsid w:val="002E5D70"/>
    <w:rsid w:val="002F5869"/>
    <w:rsid w:val="00301FD0"/>
    <w:rsid w:val="00303249"/>
    <w:rsid w:val="00304326"/>
    <w:rsid w:val="00311B3A"/>
    <w:rsid w:val="003207B7"/>
    <w:rsid w:val="00322576"/>
    <w:rsid w:val="00325DAD"/>
    <w:rsid w:val="00326C8B"/>
    <w:rsid w:val="00343CBA"/>
    <w:rsid w:val="00346DFB"/>
    <w:rsid w:val="00350044"/>
    <w:rsid w:val="00360D79"/>
    <w:rsid w:val="00363622"/>
    <w:rsid w:val="003655F9"/>
    <w:rsid w:val="0037050F"/>
    <w:rsid w:val="0037153F"/>
    <w:rsid w:val="0037663B"/>
    <w:rsid w:val="00381611"/>
    <w:rsid w:val="003838A1"/>
    <w:rsid w:val="00391AE5"/>
    <w:rsid w:val="003926AD"/>
    <w:rsid w:val="00394505"/>
    <w:rsid w:val="00394C00"/>
    <w:rsid w:val="003A0E4A"/>
    <w:rsid w:val="003A300D"/>
    <w:rsid w:val="003A3F83"/>
    <w:rsid w:val="003B333B"/>
    <w:rsid w:val="003B3783"/>
    <w:rsid w:val="003B4CF2"/>
    <w:rsid w:val="003B73E5"/>
    <w:rsid w:val="003C3030"/>
    <w:rsid w:val="003C362B"/>
    <w:rsid w:val="003C5209"/>
    <w:rsid w:val="003C61CB"/>
    <w:rsid w:val="003D1C3F"/>
    <w:rsid w:val="003D403E"/>
    <w:rsid w:val="003D4351"/>
    <w:rsid w:val="003D4496"/>
    <w:rsid w:val="003E245F"/>
    <w:rsid w:val="003E536B"/>
    <w:rsid w:val="003F6517"/>
    <w:rsid w:val="003F7B84"/>
    <w:rsid w:val="0041044A"/>
    <w:rsid w:val="004129C5"/>
    <w:rsid w:val="0041792D"/>
    <w:rsid w:val="004218B3"/>
    <w:rsid w:val="004235C5"/>
    <w:rsid w:val="00423EFA"/>
    <w:rsid w:val="0043604A"/>
    <w:rsid w:val="004536D9"/>
    <w:rsid w:val="00456754"/>
    <w:rsid w:val="0046082B"/>
    <w:rsid w:val="00460FCC"/>
    <w:rsid w:val="00463C7B"/>
    <w:rsid w:val="0046568F"/>
    <w:rsid w:val="00471638"/>
    <w:rsid w:val="00471964"/>
    <w:rsid w:val="004832D4"/>
    <w:rsid w:val="00492198"/>
    <w:rsid w:val="00493A6E"/>
    <w:rsid w:val="004A0E5B"/>
    <w:rsid w:val="004A1513"/>
    <w:rsid w:val="004A1B5C"/>
    <w:rsid w:val="004A4A55"/>
    <w:rsid w:val="004B16CC"/>
    <w:rsid w:val="004B20AC"/>
    <w:rsid w:val="004B2CFD"/>
    <w:rsid w:val="004E038A"/>
    <w:rsid w:val="004E5716"/>
    <w:rsid w:val="004E6759"/>
    <w:rsid w:val="00500DCD"/>
    <w:rsid w:val="00501F16"/>
    <w:rsid w:val="005069AA"/>
    <w:rsid w:val="00511F63"/>
    <w:rsid w:val="005206D2"/>
    <w:rsid w:val="00521DF2"/>
    <w:rsid w:val="0052253C"/>
    <w:rsid w:val="005305E6"/>
    <w:rsid w:val="0053142B"/>
    <w:rsid w:val="00532934"/>
    <w:rsid w:val="00540B2B"/>
    <w:rsid w:val="00550B1D"/>
    <w:rsid w:val="0056162F"/>
    <w:rsid w:val="005658EE"/>
    <w:rsid w:val="005707B5"/>
    <w:rsid w:val="00582048"/>
    <w:rsid w:val="0058452C"/>
    <w:rsid w:val="005853B8"/>
    <w:rsid w:val="00595A10"/>
    <w:rsid w:val="005A0773"/>
    <w:rsid w:val="005A0E65"/>
    <w:rsid w:val="005A29BC"/>
    <w:rsid w:val="005B5A69"/>
    <w:rsid w:val="005B5E76"/>
    <w:rsid w:val="005B5FF7"/>
    <w:rsid w:val="005B653A"/>
    <w:rsid w:val="005C341D"/>
    <w:rsid w:val="005C3AC8"/>
    <w:rsid w:val="005D1419"/>
    <w:rsid w:val="005D3D74"/>
    <w:rsid w:val="005D4510"/>
    <w:rsid w:val="005E7CA9"/>
    <w:rsid w:val="005F0CCD"/>
    <w:rsid w:val="005F4F8E"/>
    <w:rsid w:val="00603C52"/>
    <w:rsid w:val="00605111"/>
    <w:rsid w:val="00611D9A"/>
    <w:rsid w:val="00627019"/>
    <w:rsid w:val="006271FC"/>
    <w:rsid w:val="0062784B"/>
    <w:rsid w:val="00636263"/>
    <w:rsid w:val="006420EE"/>
    <w:rsid w:val="006426AC"/>
    <w:rsid w:val="00642DC5"/>
    <w:rsid w:val="00647692"/>
    <w:rsid w:val="00651ABE"/>
    <w:rsid w:val="006554B7"/>
    <w:rsid w:val="006574F7"/>
    <w:rsid w:val="0066249E"/>
    <w:rsid w:val="0066767B"/>
    <w:rsid w:val="00674A8C"/>
    <w:rsid w:val="00675DBE"/>
    <w:rsid w:val="006870E2"/>
    <w:rsid w:val="00697602"/>
    <w:rsid w:val="006B0286"/>
    <w:rsid w:val="006B2B32"/>
    <w:rsid w:val="006B5F52"/>
    <w:rsid w:val="006B6AD4"/>
    <w:rsid w:val="006C394B"/>
    <w:rsid w:val="006C5B39"/>
    <w:rsid w:val="006C6F1E"/>
    <w:rsid w:val="006C7A97"/>
    <w:rsid w:val="006D0683"/>
    <w:rsid w:val="006D45AA"/>
    <w:rsid w:val="006E19C5"/>
    <w:rsid w:val="006E19F2"/>
    <w:rsid w:val="0070115C"/>
    <w:rsid w:val="0070480E"/>
    <w:rsid w:val="007167FD"/>
    <w:rsid w:val="007235ED"/>
    <w:rsid w:val="00734534"/>
    <w:rsid w:val="00734830"/>
    <w:rsid w:val="00742CAB"/>
    <w:rsid w:val="0075325A"/>
    <w:rsid w:val="00756473"/>
    <w:rsid w:val="00765A98"/>
    <w:rsid w:val="007672E2"/>
    <w:rsid w:val="00774245"/>
    <w:rsid w:val="00776F36"/>
    <w:rsid w:val="00780078"/>
    <w:rsid w:val="00785500"/>
    <w:rsid w:val="007876AF"/>
    <w:rsid w:val="007906DE"/>
    <w:rsid w:val="0079163E"/>
    <w:rsid w:val="00792A6D"/>
    <w:rsid w:val="007A21DE"/>
    <w:rsid w:val="007A5949"/>
    <w:rsid w:val="007B23DE"/>
    <w:rsid w:val="007B286C"/>
    <w:rsid w:val="007B5796"/>
    <w:rsid w:val="007B7AE8"/>
    <w:rsid w:val="007C0756"/>
    <w:rsid w:val="007C10FE"/>
    <w:rsid w:val="007C6956"/>
    <w:rsid w:val="007C7714"/>
    <w:rsid w:val="007D1447"/>
    <w:rsid w:val="007E7318"/>
    <w:rsid w:val="007F1503"/>
    <w:rsid w:val="007F1F94"/>
    <w:rsid w:val="007F27BB"/>
    <w:rsid w:val="007F5EE4"/>
    <w:rsid w:val="007F7129"/>
    <w:rsid w:val="0080123C"/>
    <w:rsid w:val="00802F8D"/>
    <w:rsid w:val="008058E9"/>
    <w:rsid w:val="0081097D"/>
    <w:rsid w:val="008126B9"/>
    <w:rsid w:val="008145C3"/>
    <w:rsid w:val="00820434"/>
    <w:rsid w:val="0082561B"/>
    <w:rsid w:val="008302F9"/>
    <w:rsid w:val="00835D15"/>
    <w:rsid w:val="008406F4"/>
    <w:rsid w:val="00841719"/>
    <w:rsid w:val="00864309"/>
    <w:rsid w:val="00880BC3"/>
    <w:rsid w:val="00890884"/>
    <w:rsid w:val="008973BD"/>
    <w:rsid w:val="008B54FF"/>
    <w:rsid w:val="008D076B"/>
    <w:rsid w:val="008D4A39"/>
    <w:rsid w:val="008F2A29"/>
    <w:rsid w:val="008F5DBA"/>
    <w:rsid w:val="00902942"/>
    <w:rsid w:val="0090615E"/>
    <w:rsid w:val="00913E08"/>
    <w:rsid w:val="009140C4"/>
    <w:rsid w:val="00921298"/>
    <w:rsid w:val="009300D0"/>
    <w:rsid w:val="00942830"/>
    <w:rsid w:val="00950288"/>
    <w:rsid w:val="00952AA9"/>
    <w:rsid w:val="009542E7"/>
    <w:rsid w:val="00960429"/>
    <w:rsid w:val="00961534"/>
    <w:rsid w:val="00962D3A"/>
    <w:rsid w:val="0097068D"/>
    <w:rsid w:val="00972BCC"/>
    <w:rsid w:val="00982B09"/>
    <w:rsid w:val="00982C6A"/>
    <w:rsid w:val="00982EED"/>
    <w:rsid w:val="0099101B"/>
    <w:rsid w:val="009B4B9F"/>
    <w:rsid w:val="009E1CE9"/>
    <w:rsid w:val="009E6C5B"/>
    <w:rsid w:val="009E6CD7"/>
    <w:rsid w:val="009E77CF"/>
    <w:rsid w:val="00A24AD9"/>
    <w:rsid w:val="00A31D9B"/>
    <w:rsid w:val="00A37C27"/>
    <w:rsid w:val="00A44EE4"/>
    <w:rsid w:val="00A4699F"/>
    <w:rsid w:val="00A47749"/>
    <w:rsid w:val="00A519B8"/>
    <w:rsid w:val="00A54A02"/>
    <w:rsid w:val="00A65493"/>
    <w:rsid w:val="00A6613C"/>
    <w:rsid w:val="00A67463"/>
    <w:rsid w:val="00A67538"/>
    <w:rsid w:val="00A6766A"/>
    <w:rsid w:val="00A7350D"/>
    <w:rsid w:val="00A768D1"/>
    <w:rsid w:val="00A80CFB"/>
    <w:rsid w:val="00A85FC6"/>
    <w:rsid w:val="00A92F4E"/>
    <w:rsid w:val="00A96448"/>
    <w:rsid w:val="00AA6B1B"/>
    <w:rsid w:val="00AB08D6"/>
    <w:rsid w:val="00AB3621"/>
    <w:rsid w:val="00AB71BE"/>
    <w:rsid w:val="00AC0599"/>
    <w:rsid w:val="00AC38D6"/>
    <w:rsid w:val="00AD4AE8"/>
    <w:rsid w:val="00AD60D8"/>
    <w:rsid w:val="00AD699B"/>
    <w:rsid w:val="00AE104E"/>
    <w:rsid w:val="00AE2C86"/>
    <w:rsid w:val="00AE2F21"/>
    <w:rsid w:val="00AE66EE"/>
    <w:rsid w:val="00AF4B17"/>
    <w:rsid w:val="00B12F31"/>
    <w:rsid w:val="00B25C49"/>
    <w:rsid w:val="00B26305"/>
    <w:rsid w:val="00B30777"/>
    <w:rsid w:val="00B3310B"/>
    <w:rsid w:val="00B34E3F"/>
    <w:rsid w:val="00B55FED"/>
    <w:rsid w:val="00B57435"/>
    <w:rsid w:val="00B60F43"/>
    <w:rsid w:val="00B61ED1"/>
    <w:rsid w:val="00B624EB"/>
    <w:rsid w:val="00B65D95"/>
    <w:rsid w:val="00B77119"/>
    <w:rsid w:val="00B87F88"/>
    <w:rsid w:val="00B90DDF"/>
    <w:rsid w:val="00B968A8"/>
    <w:rsid w:val="00BA4032"/>
    <w:rsid w:val="00BA6FF9"/>
    <w:rsid w:val="00BB010E"/>
    <w:rsid w:val="00BB2C51"/>
    <w:rsid w:val="00BB4531"/>
    <w:rsid w:val="00BB7BFE"/>
    <w:rsid w:val="00BC68EB"/>
    <w:rsid w:val="00BD1B09"/>
    <w:rsid w:val="00BF3332"/>
    <w:rsid w:val="00BF37D7"/>
    <w:rsid w:val="00BF56C3"/>
    <w:rsid w:val="00BF6EB4"/>
    <w:rsid w:val="00BF6F16"/>
    <w:rsid w:val="00C02714"/>
    <w:rsid w:val="00C10D34"/>
    <w:rsid w:val="00C11571"/>
    <w:rsid w:val="00C122C1"/>
    <w:rsid w:val="00C210FC"/>
    <w:rsid w:val="00C24097"/>
    <w:rsid w:val="00C379A2"/>
    <w:rsid w:val="00C42CFF"/>
    <w:rsid w:val="00C4410D"/>
    <w:rsid w:val="00C5538F"/>
    <w:rsid w:val="00C55C94"/>
    <w:rsid w:val="00C57D50"/>
    <w:rsid w:val="00C612E3"/>
    <w:rsid w:val="00C63A6F"/>
    <w:rsid w:val="00C731C8"/>
    <w:rsid w:val="00C76A6F"/>
    <w:rsid w:val="00C87E98"/>
    <w:rsid w:val="00C9556D"/>
    <w:rsid w:val="00CA5A46"/>
    <w:rsid w:val="00CC3E8E"/>
    <w:rsid w:val="00CC3F79"/>
    <w:rsid w:val="00CC468F"/>
    <w:rsid w:val="00CC6E3A"/>
    <w:rsid w:val="00CD0276"/>
    <w:rsid w:val="00CD4D44"/>
    <w:rsid w:val="00CF1778"/>
    <w:rsid w:val="00D012E1"/>
    <w:rsid w:val="00D02AA7"/>
    <w:rsid w:val="00D1203C"/>
    <w:rsid w:val="00D336F7"/>
    <w:rsid w:val="00D47A96"/>
    <w:rsid w:val="00D50519"/>
    <w:rsid w:val="00D53670"/>
    <w:rsid w:val="00D55A80"/>
    <w:rsid w:val="00D66376"/>
    <w:rsid w:val="00D66D8D"/>
    <w:rsid w:val="00D67BA3"/>
    <w:rsid w:val="00D735A0"/>
    <w:rsid w:val="00D83622"/>
    <w:rsid w:val="00D85513"/>
    <w:rsid w:val="00D863B3"/>
    <w:rsid w:val="00DB0195"/>
    <w:rsid w:val="00DB55EC"/>
    <w:rsid w:val="00DC635A"/>
    <w:rsid w:val="00DD6F5E"/>
    <w:rsid w:val="00DE31B5"/>
    <w:rsid w:val="00DE3558"/>
    <w:rsid w:val="00DE56F8"/>
    <w:rsid w:val="00DE79A1"/>
    <w:rsid w:val="00DF1649"/>
    <w:rsid w:val="00E05E37"/>
    <w:rsid w:val="00E10AF4"/>
    <w:rsid w:val="00E1320F"/>
    <w:rsid w:val="00E1453B"/>
    <w:rsid w:val="00E25075"/>
    <w:rsid w:val="00E317AC"/>
    <w:rsid w:val="00E31D09"/>
    <w:rsid w:val="00E332CD"/>
    <w:rsid w:val="00E347FD"/>
    <w:rsid w:val="00E350AE"/>
    <w:rsid w:val="00E43E45"/>
    <w:rsid w:val="00E441A9"/>
    <w:rsid w:val="00E452D9"/>
    <w:rsid w:val="00E454EE"/>
    <w:rsid w:val="00E4574A"/>
    <w:rsid w:val="00E507B7"/>
    <w:rsid w:val="00E555AC"/>
    <w:rsid w:val="00E6373E"/>
    <w:rsid w:val="00E64005"/>
    <w:rsid w:val="00E64508"/>
    <w:rsid w:val="00E74987"/>
    <w:rsid w:val="00E80353"/>
    <w:rsid w:val="00E8211D"/>
    <w:rsid w:val="00E82910"/>
    <w:rsid w:val="00E82F2A"/>
    <w:rsid w:val="00E86EC2"/>
    <w:rsid w:val="00E958CF"/>
    <w:rsid w:val="00E9714D"/>
    <w:rsid w:val="00EA0E32"/>
    <w:rsid w:val="00EB0007"/>
    <w:rsid w:val="00EB0B5D"/>
    <w:rsid w:val="00EC22ED"/>
    <w:rsid w:val="00EC553B"/>
    <w:rsid w:val="00ED1189"/>
    <w:rsid w:val="00ED12ED"/>
    <w:rsid w:val="00ED225C"/>
    <w:rsid w:val="00ED7EF5"/>
    <w:rsid w:val="00EE3C32"/>
    <w:rsid w:val="00EE569C"/>
    <w:rsid w:val="00EF5022"/>
    <w:rsid w:val="00EF517D"/>
    <w:rsid w:val="00F00CAB"/>
    <w:rsid w:val="00F03444"/>
    <w:rsid w:val="00F07C4C"/>
    <w:rsid w:val="00F138D1"/>
    <w:rsid w:val="00F14677"/>
    <w:rsid w:val="00F2009D"/>
    <w:rsid w:val="00F3261F"/>
    <w:rsid w:val="00F34DB3"/>
    <w:rsid w:val="00F37A72"/>
    <w:rsid w:val="00F40AD3"/>
    <w:rsid w:val="00F45B78"/>
    <w:rsid w:val="00F465C2"/>
    <w:rsid w:val="00F53722"/>
    <w:rsid w:val="00F54981"/>
    <w:rsid w:val="00F551D4"/>
    <w:rsid w:val="00F651B6"/>
    <w:rsid w:val="00F6593A"/>
    <w:rsid w:val="00F72391"/>
    <w:rsid w:val="00F807FD"/>
    <w:rsid w:val="00F86687"/>
    <w:rsid w:val="00FA3BFF"/>
    <w:rsid w:val="00FB6BA1"/>
    <w:rsid w:val="00FC2CD1"/>
    <w:rsid w:val="00FD15AB"/>
    <w:rsid w:val="00FE4A08"/>
    <w:rsid w:val="00FE6555"/>
    <w:rsid w:val="00FF11BB"/>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BC9992"/>
  <w15:docId w15:val="{FCF12EB0-C7DD-4B09-9173-30EDC7E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3B378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85500"/>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78550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785500"/>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785500"/>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rsid w:val="003B37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3783"/>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BodyText">
    <w:name w:val="Body Text"/>
    <w:basedOn w:val="Normal"/>
    <w:pPr>
      <w:spacing w:after="220" w:line="180" w:lineRule="atLeast"/>
      <w:ind w:left="835"/>
      <w:jc w:val="both"/>
    </w:pPr>
    <w:rPr>
      <w:spacing w:val="-5"/>
      <w:sz w:val="20"/>
      <w:szCs w:val="20"/>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szCs w:val="20"/>
    </w:rPr>
  </w:style>
  <w:style w:type="character" w:styleId="Emphasis">
    <w:name w:val="Emphasis"/>
    <w:basedOn w:val="DefaultParagraphFont"/>
    <w:uiPriority w:val="20"/>
    <w:rsid w:val="00785500"/>
    <w:rPr>
      <w:i/>
      <w:iCs/>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after="120"/>
      <w:ind w:left="835" w:firstLine="0"/>
    </w:pPr>
  </w:style>
  <w:style w:type="paragraph" w:styleId="HTMLPreformatted">
    <w:name w:val="HTML Preformatted"/>
    <w:basedOn w:val="Normal"/>
    <w:rsid w:val="00A4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6B2B32"/>
    <w:rPr>
      <w:color w:val="0000FF"/>
      <w:u w:val="single"/>
    </w:rPr>
  </w:style>
  <w:style w:type="paragraph" w:styleId="BalloonText">
    <w:name w:val="Balloon Text"/>
    <w:basedOn w:val="Normal"/>
    <w:semiHidden/>
    <w:rsid w:val="005D3D74"/>
    <w:rPr>
      <w:rFonts w:ascii="Tahoma" w:hAnsi="Tahoma" w:cs="Tahoma"/>
      <w:sz w:val="16"/>
      <w:szCs w:val="16"/>
    </w:rPr>
  </w:style>
  <w:style w:type="character" w:styleId="PageNumber">
    <w:name w:val="page number"/>
    <w:basedOn w:val="DefaultParagraphFont"/>
    <w:rsid w:val="00820434"/>
  </w:style>
  <w:style w:type="paragraph" w:styleId="ListParagraph">
    <w:name w:val="List Paragraph"/>
    <w:basedOn w:val="Normal"/>
    <w:uiPriority w:val="5"/>
    <w:qFormat/>
    <w:rsid w:val="00785500"/>
    <w:pPr>
      <w:spacing w:after="120"/>
    </w:pPr>
    <w:rPr>
      <w:rFonts w:cs="Times New Roman"/>
    </w:rPr>
  </w:style>
  <w:style w:type="character" w:customStyle="1" w:styleId="FooterChar">
    <w:name w:val="Footer Char"/>
    <w:link w:val="Footer"/>
    <w:uiPriority w:val="99"/>
    <w:rsid w:val="008406F4"/>
    <w:rPr>
      <w:rFonts w:ascii="Arial" w:hAnsi="Arial"/>
    </w:rPr>
  </w:style>
  <w:style w:type="character" w:customStyle="1" w:styleId="Heading1Char">
    <w:name w:val="Heading 1 Char"/>
    <w:basedOn w:val="DefaultParagraphFont"/>
    <w:link w:val="Heading1"/>
    <w:uiPriority w:val="9"/>
    <w:rsid w:val="00785500"/>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785500"/>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785500"/>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785500"/>
    <w:rPr>
      <w:rFonts w:ascii="Arial" w:eastAsiaTheme="majorEastAsia" w:hAnsi="Arial" w:cstheme="majorBidi"/>
      <w:b/>
      <w:i/>
      <w:iCs/>
      <w:color w:val="365F91" w:themeColor="accent1" w:themeShade="BF"/>
      <w:sz w:val="24"/>
      <w:szCs w:val="24"/>
    </w:rPr>
  </w:style>
  <w:style w:type="character" w:customStyle="1" w:styleId="Hypertext">
    <w:name w:val="Hypertext"/>
    <w:uiPriority w:val="99"/>
    <w:rsid w:val="00785500"/>
    <w:rPr>
      <w:color w:val="0000FF"/>
      <w:u w:val="single"/>
    </w:rPr>
  </w:style>
  <w:style w:type="character" w:styleId="FootnoteReference">
    <w:name w:val="footnote reference"/>
    <w:uiPriority w:val="99"/>
    <w:rsid w:val="00785500"/>
  </w:style>
  <w:style w:type="paragraph" w:styleId="Title">
    <w:name w:val="Title"/>
    <w:basedOn w:val="Normal"/>
    <w:next w:val="Normal"/>
    <w:link w:val="TitleChar"/>
    <w:uiPriority w:val="10"/>
    <w:qFormat/>
    <w:rsid w:val="00785500"/>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785500"/>
    <w:rPr>
      <w:rFonts w:ascii="Arial" w:eastAsiaTheme="majorEastAsia" w:hAnsi="Arial" w:cstheme="majorBidi"/>
      <w:b/>
      <w:bCs/>
      <w:color w:val="244061" w:themeColor="accent1" w:themeShade="80"/>
      <w:kern w:val="28"/>
      <w:sz w:val="36"/>
      <w:szCs w:val="32"/>
    </w:rPr>
  </w:style>
  <w:style w:type="paragraph" w:styleId="NoSpacing">
    <w:name w:val="No Spacing"/>
    <w:uiPriority w:val="1"/>
    <w:qFormat/>
    <w:rsid w:val="00785500"/>
    <w:pPr>
      <w:spacing w:line="259" w:lineRule="auto"/>
    </w:pPr>
    <w:rPr>
      <w:rFonts w:ascii="Arial" w:eastAsiaTheme="minorEastAsia" w:hAnsi="Arial" w:cstheme="minorBidi"/>
      <w:sz w:val="24"/>
      <w:szCs w:val="24"/>
    </w:rPr>
  </w:style>
  <w:style w:type="paragraph" w:styleId="Subtitle">
    <w:name w:val="Subtitle"/>
    <w:basedOn w:val="Normal"/>
    <w:next w:val="Normal"/>
    <w:link w:val="SubtitleChar"/>
    <w:uiPriority w:val="11"/>
    <w:rsid w:val="00785500"/>
    <w:pPr>
      <w:numPr>
        <w:ilvl w:val="1"/>
      </w:numPr>
    </w:pPr>
    <w:rPr>
      <w:spacing w:val="15"/>
    </w:rPr>
  </w:style>
  <w:style w:type="character" w:customStyle="1" w:styleId="SubtitleChar">
    <w:name w:val="Subtitle Char"/>
    <w:basedOn w:val="DefaultParagraphFont"/>
    <w:link w:val="Subtitle"/>
    <w:uiPriority w:val="11"/>
    <w:rsid w:val="00785500"/>
    <w:rPr>
      <w:rFonts w:ascii="Arial" w:eastAsiaTheme="minorHAnsi" w:hAnsi="Arial" w:cstheme="minorBidi"/>
      <w:spacing w:val="15"/>
      <w:sz w:val="24"/>
      <w:szCs w:val="22"/>
    </w:rPr>
  </w:style>
  <w:style w:type="character" w:styleId="SubtleEmphasis">
    <w:name w:val="Subtle Emphasis"/>
    <w:basedOn w:val="DefaultParagraphFont"/>
    <w:uiPriority w:val="19"/>
    <w:rsid w:val="00785500"/>
    <w:rPr>
      <w:i/>
      <w:iCs/>
      <w:color w:val="404040" w:themeColor="text1" w:themeTint="BF"/>
    </w:rPr>
  </w:style>
  <w:style w:type="character" w:styleId="Strong">
    <w:name w:val="Strong"/>
    <w:basedOn w:val="DefaultParagraphFont"/>
    <w:uiPriority w:val="22"/>
    <w:qFormat/>
    <w:rsid w:val="00785500"/>
    <w:rPr>
      <w:rFonts w:ascii="Arial" w:hAnsi="Arial"/>
      <w:b/>
      <w:bCs/>
      <w:sz w:val="22"/>
    </w:rPr>
  </w:style>
  <w:style w:type="character" w:styleId="IntenseEmphasis">
    <w:name w:val="Intense Emphasis"/>
    <w:basedOn w:val="DefaultParagraphFont"/>
    <w:uiPriority w:val="21"/>
    <w:rsid w:val="00785500"/>
    <w:rPr>
      <w:i/>
      <w:iCs/>
      <w:color w:val="4F81BD" w:themeColor="accent1"/>
    </w:rPr>
  </w:style>
  <w:style w:type="paragraph" w:styleId="Quote">
    <w:name w:val="Quote"/>
    <w:basedOn w:val="Normal"/>
    <w:next w:val="Normal"/>
    <w:link w:val="QuoteChar"/>
    <w:uiPriority w:val="29"/>
    <w:qFormat/>
    <w:rsid w:val="0078550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785500"/>
    <w:rPr>
      <w:rFonts w:ascii="Arial" w:eastAsiaTheme="minorHAnsi" w:hAnsi="Arial" w:cstheme="minorBidi"/>
      <w:i/>
      <w:iCs/>
      <w:color w:val="000000" w:themeColor="text1"/>
      <w:sz w:val="24"/>
      <w:szCs w:val="24"/>
    </w:rPr>
  </w:style>
  <w:style w:type="character" w:styleId="IntenseReference">
    <w:name w:val="Intense Reference"/>
    <w:basedOn w:val="DefaultParagraphFont"/>
    <w:uiPriority w:val="32"/>
    <w:qFormat/>
    <w:rsid w:val="00785500"/>
    <w:rPr>
      <w:rFonts w:ascii="Arial" w:hAnsi="Arial"/>
      <w:b/>
      <w:bCs/>
      <w:smallCaps/>
      <w:color w:val="365F91" w:themeColor="accent1" w:themeShade="BF"/>
      <w:spacing w:val="5"/>
      <w:sz w:val="24"/>
    </w:rPr>
  </w:style>
  <w:style w:type="paragraph" w:styleId="FootnoteText">
    <w:name w:val="footnote text"/>
    <w:basedOn w:val="Normal"/>
    <w:link w:val="FootnoteTextChar"/>
    <w:semiHidden/>
    <w:unhideWhenUsed/>
    <w:rsid w:val="002437EA"/>
    <w:pPr>
      <w:spacing w:after="0" w:line="240" w:lineRule="auto"/>
    </w:pPr>
    <w:rPr>
      <w:sz w:val="20"/>
      <w:szCs w:val="20"/>
    </w:rPr>
  </w:style>
  <w:style w:type="character" w:customStyle="1" w:styleId="FootnoteTextChar">
    <w:name w:val="Footnote Text Char"/>
    <w:basedOn w:val="DefaultParagraphFont"/>
    <w:link w:val="FootnoteText"/>
    <w:semiHidden/>
    <w:rsid w:val="002437EA"/>
    <w:rPr>
      <w:rFonts w:asciiTheme="minorHAnsi" w:eastAsiaTheme="minorHAnsi" w:hAnsiTheme="minorHAnsi" w:cstheme="minorBidi"/>
    </w:rPr>
  </w:style>
  <w:style w:type="character" w:styleId="CommentReference">
    <w:name w:val="annotation reference"/>
    <w:basedOn w:val="DefaultParagraphFont"/>
    <w:semiHidden/>
    <w:unhideWhenUsed/>
    <w:rsid w:val="00E452D9"/>
    <w:rPr>
      <w:sz w:val="16"/>
      <w:szCs w:val="16"/>
    </w:rPr>
  </w:style>
  <w:style w:type="paragraph" w:styleId="CommentText">
    <w:name w:val="annotation text"/>
    <w:basedOn w:val="Normal"/>
    <w:link w:val="CommentTextChar"/>
    <w:semiHidden/>
    <w:unhideWhenUsed/>
    <w:rsid w:val="00E452D9"/>
    <w:pPr>
      <w:spacing w:line="240" w:lineRule="auto"/>
    </w:pPr>
    <w:rPr>
      <w:sz w:val="20"/>
      <w:szCs w:val="20"/>
    </w:rPr>
  </w:style>
  <w:style w:type="character" w:customStyle="1" w:styleId="CommentTextChar">
    <w:name w:val="Comment Text Char"/>
    <w:basedOn w:val="DefaultParagraphFont"/>
    <w:link w:val="CommentText"/>
    <w:semiHidden/>
    <w:rsid w:val="00E452D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E452D9"/>
    <w:rPr>
      <w:b/>
      <w:bCs/>
    </w:rPr>
  </w:style>
  <w:style w:type="character" w:customStyle="1" w:styleId="CommentSubjectChar">
    <w:name w:val="Comment Subject Char"/>
    <w:basedOn w:val="CommentTextChar"/>
    <w:link w:val="CommentSubject"/>
    <w:semiHidden/>
    <w:rsid w:val="00E452D9"/>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2085">
      <w:bodyDiv w:val="1"/>
      <w:marLeft w:val="0"/>
      <w:marRight w:val="0"/>
      <w:marTop w:val="0"/>
      <w:marBottom w:val="0"/>
      <w:divBdr>
        <w:top w:val="none" w:sz="0" w:space="0" w:color="auto"/>
        <w:left w:val="none" w:sz="0" w:space="0" w:color="auto"/>
        <w:bottom w:val="none" w:sz="0" w:space="0" w:color="auto"/>
        <w:right w:val="none" w:sz="0" w:space="0" w:color="auto"/>
      </w:divBdr>
    </w:div>
    <w:div w:id="461579772">
      <w:bodyDiv w:val="1"/>
      <w:marLeft w:val="0"/>
      <w:marRight w:val="0"/>
      <w:marTop w:val="0"/>
      <w:marBottom w:val="0"/>
      <w:divBdr>
        <w:top w:val="none" w:sz="0" w:space="0" w:color="auto"/>
        <w:left w:val="none" w:sz="0" w:space="0" w:color="auto"/>
        <w:bottom w:val="none" w:sz="0" w:space="0" w:color="auto"/>
        <w:right w:val="none" w:sz="0" w:space="0" w:color="auto"/>
      </w:divBdr>
    </w:div>
    <w:div w:id="555747723">
      <w:bodyDiv w:val="1"/>
      <w:marLeft w:val="0"/>
      <w:marRight w:val="0"/>
      <w:marTop w:val="0"/>
      <w:marBottom w:val="0"/>
      <w:divBdr>
        <w:top w:val="none" w:sz="0" w:space="0" w:color="auto"/>
        <w:left w:val="none" w:sz="0" w:space="0" w:color="auto"/>
        <w:bottom w:val="none" w:sz="0" w:space="0" w:color="auto"/>
        <w:right w:val="none" w:sz="0" w:space="0" w:color="auto"/>
      </w:divBdr>
    </w:div>
    <w:div w:id="597451322">
      <w:bodyDiv w:val="1"/>
      <w:marLeft w:val="0"/>
      <w:marRight w:val="0"/>
      <w:marTop w:val="0"/>
      <w:marBottom w:val="0"/>
      <w:divBdr>
        <w:top w:val="none" w:sz="0" w:space="0" w:color="auto"/>
        <w:left w:val="none" w:sz="0" w:space="0" w:color="auto"/>
        <w:bottom w:val="none" w:sz="0" w:space="0" w:color="auto"/>
        <w:right w:val="none" w:sz="0" w:space="0" w:color="auto"/>
      </w:divBdr>
    </w:div>
    <w:div w:id="799225471">
      <w:bodyDiv w:val="1"/>
      <w:marLeft w:val="0"/>
      <w:marRight w:val="0"/>
      <w:marTop w:val="0"/>
      <w:marBottom w:val="0"/>
      <w:divBdr>
        <w:top w:val="none" w:sz="0" w:space="0" w:color="auto"/>
        <w:left w:val="none" w:sz="0" w:space="0" w:color="auto"/>
        <w:bottom w:val="none" w:sz="0" w:space="0" w:color="auto"/>
        <w:right w:val="none" w:sz="0" w:space="0" w:color="auto"/>
      </w:divBdr>
    </w:div>
    <w:div w:id="1564561399">
      <w:bodyDiv w:val="1"/>
      <w:marLeft w:val="0"/>
      <w:marRight w:val="0"/>
      <w:marTop w:val="0"/>
      <w:marBottom w:val="0"/>
      <w:divBdr>
        <w:top w:val="none" w:sz="0" w:space="0" w:color="auto"/>
        <w:left w:val="none" w:sz="0" w:space="0" w:color="auto"/>
        <w:bottom w:val="none" w:sz="0" w:space="0" w:color="auto"/>
        <w:right w:val="none" w:sz="0" w:space="0" w:color="auto"/>
      </w:divBdr>
    </w:div>
    <w:div w:id="20830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F9384-0B0B-4522-8A8E-B69E00A0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1031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Siskiyou County Planning Department</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Jereb</dc:creator>
  <cp:lastModifiedBy>Kirk Skierski</cp:lastModifiedBy>
  <cp:revision>6</cp:revision>
  <cp:lastPrinted>2018-01-16T20:45:00Z</cp:lastPrinted>
  <dcterms:created xsi:type="dcterms:W3CDTF">2021-06-28T12:52:00Z</dcterms:created>
  <dcterms:modified xsi:type="dcterms:W3CDTF">2021-06-28T14:02:00Z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1705424444</vt:i4>
  </property>
</Properties>
</file>